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145" w:rsidRDefault="009D36A8">
      <w:pPr>
        <w:jc w:val="center"/>
        <w:rPr>
          <w:rFonts w:ascii="黑体" w:eastAsia="黑体"/>
          <w:sz w:val="36"/>
          <w:szCs w:val="36"/>
        </w:rPr>
      </w:pPr>
      <w:r w:rsidRPr="009D36A8">
        <w:rPr>
          <w:noProof/>
        </w:rPr>
        <w:pict>
          <v:shapetype id="_x0000_t202" coordsize="21600,21600" o:spt="202" path="m,l,21600r21600,l21600,xe">
            <v:stroke joinstyle="miter"/>
            <v:path gradientshapeok="t" o:connecttype="rect"/>
          </v:shapetype>
          <v:shape id="文本框 13" o:spid="_x0000_s1026" type="#_x0000_t202" style="position:absolute;left:0;text-align:left;margin-left:-18pt;margin-top:-32.05pt;width:388.6pt;height:349.4pt;z-index:251654656" strokecolor="white">
            <v:textbox>
              <w:txbxContent>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石台县医疗保障局</w:t>
                  </w:r>
                </w:p>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石台县民政局</w:t>
                  </w:r>
                </w:p>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石台县财政局</w:t>
                  </w:r>
                </w:p>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石台县卫生健康委员会</w:t>
                  </w:r>
                </w:p>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国家税务总局石台县税务局</w:t>
                  </w:r>
                </w:p>
                <w:p w:rsidR="00923145" w:rsidRDefault="00923145">
                  <w:pPr>
                    <w:spacing w:line="980" w:lineRule="exact"/>
                    <w:jc w:val="distribute"/>
                    <w:rPr>
                      <w:rFonts w:ascii="方正小标宋简体" w:eastAsia="方正小标宋简体"/>
                      <w:b/>
                      <w:color w:val="FF0000"/>
                      <w:w w:val="66"/>
                      <w:sz w:val="92"/>
                      <w:szCs w:val="80"/>
                    </w:rPr>
                  </w:pPr>
                  <w:r>
                    <w:rPr>
                      <w:rFonts w:ascii="方正小标宋简体" w:eastAsia="方正小标宋简体" w:hint="eastAsia"/>
                      <w:b/>
                      <w:color w:val="FF0000"/>
                      <w:w w:val="66"/>
                      <w:sz w:val="92"/>
                      <w:szCs w:val="80"/>
                    </w:rPr>
                    <w:t>石台县乡村振兴局</w:t>
                  </w:r>
                </w:p>
                <w:p w:rsidR="00923145" w:rsidRDefault="00923145">
                  <w:pPr>
                    <w:spacing w:line="980" w:lineRule="exact"/>
                    <w:jc w:val="distribute"/>
                    <w:rPr>
                      <w:rFonts w:ascii="方正小标宋简体" w:eastAsia="方正小标宋简体"/>
                      <w:b/>
                      <w:color w:val="FF0000"/>
                      <w:spacing w:val="-57"/>
                      <w:w w:val="66"/>
                      <w:sz w:val="96"/>
                      <w:szCs w:val="80"/>
                    </w:rPr>
                  </w:pPr>
                  <w:r>
                    <w:rPr>
                      <w:rFonts w:ascii="方正小标宋简体" w:eastAsia="方正小标宋简体" w:hint="eastAsia"/>
                      <w:b/>
                      <w:color w:val="FF0000"/>
                      <w:w w:val="66"/>
                      <w:sz w:val="92"/>
                      <w:szCs w:val="80"/>
                    </w:rPr>
                    <w:t>石台县残疾人联合会</w:t>
                  </w:r>
                </w:p>
                <w:p w:rsidR="00923145" w:rsidRDefault="00923145">
                  <w:pPr>
                    <w:spacing w:line="980" w:lineRule="exact"/>
                    <w:jc w:val="distribute"/>
                    <w:rPr>
                      <w:rFonts w:ascii="方正小标宋简体" w:eastAsia="方正小标宋简体"/>
                      <w:b/>
                      <w:color w:val="FF0000"/>
                      <w:spacing w:val="-57"/>
                      <w:w w:val="66"/>
                      <w:sz w:val="96"/>
                      <w:szCs w:val="80"/>
                    </w:rPr>
                  </w:pPr>
                </w:p>
              </w:txbxContent>
            </v:textbox>
          </v:shape>
        </w:pict>
      </w:r>
    </w:p>
    <w:p w:rsidR="00923145" w:rsidRDefault="00923145">
      <w:pPr>
        <w:jc w:val="center"/>
        <w:rPr>
          <w:rFonts w:ascii="黑体" w:eastAsia="黑体"/>
          <w:sz w:val="36"/>
          <w:szCs w:val="36"/>
        </w:rPr>
      </w:pPr>
    </w:p>
    <w:p w:rsidR="00923145" w:rsidRDefault="009D36A8">
      <w:pPr>
        <w:jc w:val="center"/>
        <w:rPr>
          <w:rFonts w:ascii="黑体" w:eastAsia="黑体"/>
          <w:sz w:val="36"/>
          <w:szCs w:val="36"/>
        </w:rPr>
      </w:pPr>
      <w:r w:rsidRPr="009D36A8">
        <w:rPr>
          <w:noProof/>
        </w:rPr>
        <w:pict>
          <v:shape id="文本框 14" o:spid="_x0000_s1027" type="#_x0000_t202" style="position:absolute;left:0;text-align:left;margin-left:375.1pt;margin-top:17.95pt;width:85.5pt;height:117.75pt;z-index:251655680" strokecolor="white">
            <v:textbox inset=",2.3mm">
              <w:txbxContent>
                <w:p w:rsidR="00923145" w:rsidRDefault="00923145">
                  <w:pPr>
                    <w:rPr>
                      <w:rFonts w:ascii="方正小标宋简体" w:eastAsia="方正小标宋简体"/>
                      <w:bCs/>
                      <w:color w:val="FF0000"/>
                      <w:w w:val="44"/>
                      <w:sz w:val="34"/>
                      <w:szCs w:val="136"/>
                    </w:rPr>
                  </w:pPr>
                  <w:r>
                    <w:rPr>
                      <w:rFonts w:ascii="方正小标宋简体" w:eastAsia="方正小标宋简体" w:hint="eastAsia"/>
                      <w:bCs/>
                      <w:color w:val="FF0000"/>
                      <w:w w:val="44"/>
                      <w:sz w:val="160"/>
                      <w:szCs w:val="136"/>
                    </w:rPr>
                    <w:t>文件</w:t>
                  </w:r>
                </w:p>
              </w:txbxContent>
            </v:textbox>
          </v:shape>
        </w:pict>
      </w:r>
    </w:p>
    <w:p w:rsidR="00923145" w:rsidRDefault="00923145">
      <w:pPr>
        <w:jc w:val="center"/>
        <w:rPr>
          <w:sz w:val="32"/>
          <w:szCs w:val="32"/>
        </w:rPr>
      </w:pPr>
    </w:p>
    <w:p w:rsidR="00923145" w:rsidRDefault="00923145">
      <w:pPr>
        <w:rPr>
          <w:sz w:val="32"/>
          <w:szCs w:val="32"/>
        </w:rPr>
      </w:pPr>
    </w:p>
    <w:p w:rsidR="00923145" w:rsidRDefault="00923145">
      <w:pPr>
        <w:jc w:val="center"/>
        <w:rPr>
          <w:sz w:val="32"/>
          <w:szCs w:val="32"/>
        </w:rPr>
      </w:pPr>
    </w:p>
    <w:p w:rsidR="00923145" w:rsidRDefault="00923145" w:rsidP="00C70782">
      <w:pPr>
        <w:spacing w:beforeLines="50"/>
        <w:jc w:val="center"/>
        <w:rPr>
          <w:sz w:val="32"/>
          <w:szCs w:val="32"/>
        </w:rPr>
      </w:pPr>
    </w:p>
    <w:p w:rsidR="00923145" w:rsidRDefault="00923145" w:rsidP="00C70782">
      <w:pPr>
        <w:spacing w:beforeLines="50"/>
        <w:jc w:val="center"/>
        <w:rPr>
          <w:sz w:val="32"/>
          <w:szCs w:val="32"/>
        </w:rPr>
      </w:pPr>
    </w:p>
    <w:p w:rsidR="00923145" w:rsidRDefault="00923145" w:rsidP="00C70782">
      <w:pPr>
        <w:spacing w:beforeLines="50"/>
        <w:rPr>
          <w:sz w:val="32"/>
          <w:szCs w:val="32"/>
        </w:rPr>
      </w:pPr>
    </w:p>
    <w:p w:rsidR="00923145" w:rsidRDefault="00923145" w:rsidP="00C70782">
      <w:pPr>
        <w:spacing w:beforeLines="50"/>
        <w:jc w:val="center"/>
        <w:rPr>
          <w:sz w:val="32"/>
          <w:szCs w:val="32"/>
        </w:rPr>
      </w:pPr>
    </w:p>
    <w:p w:rsidR="00923145" w:rsidRDefault="00923145" w:rsidP="00C70782">
      <w:pPr>
        <w:spacing w:beforeLines="50"/>
        <w:jc w:val="center"/>
        <w:rPr>
          <w:sz w:val="32"/>
          <w:szCs w:val="32"/>
        </w:rPr>
      </w:pPr>
      <w:r>
        <w:rPr>
          <w:rFonts w:hint="eastAsia"/>
          <w:sz w:val="32"/>
          <w:szCs w:val="32"/>
        </w:rPr>
        <w:t>石医保〔</w:t>
      </w:r>
      <w:r>
        <w:rPr>
          <w:sz w:val="32"/>
          <w:szCs w:val="32"/>
        </w:rPr>
        <w:t>2021</w:t>
      </w:r>
      <w:r>
        <w:rPr>
          <w:rFonts w:hint="eastAsia"/>
          <w:sz w:val="32"/>
          <w:szCs w:val="32"/>
        </w:rPr>
        <w:t>〕</w:t>
      </w:r>
      <w:r>
        <w:rPr>
          <w:sz w:val="32"/>
          <w:szCs w:val="32"/>
        </w:rPr>
        <w:t>48</w:t>
      </w:r>
      <w:r>
        <w:rPr>
          <w:rFonts w:hint="eastAsia"/>
          <w:sz w:val="32"/>
          <w:szCs w:val="32"/>
        </w:rPr>
        <w:t>号</w:t>
      </w:r>
    </w:p>
    <w:p w:rsidR="00923145" w:rsidRDefault="009D36A8">
      <w:pPr>
        <w:spacing w:line="460" w:lineRule="exact"/>
        <w:rPr>
          <w:rFonts w:ascii="黑体" w:eastAsia="黑体"/>
          <w:sz w:val="36"/>
          <w:szCs w:val="36"/>
        </w:rPr>
      </w:pPr>
      <w:r w:rsidRPr="009D36A8">
        <w:rPr>
          <w:noProof/>
        </w:rPr>
        <w:pict>
          <v:line id="直线 17" o:spid="_x0000_s1028" style="position:absolute;left:0;text-align:left;z-index:251656704" from="-9pt,5.65pt" to="456.45pt,5.65pt" strokecolor="red" strokeweight="2.25pt"/>
        </w:pict>
      </w:r>
    </w:p>
    <w:p w:rsidR="00923145" w:rsidRDefault="00923145" w:rsidP="008A7AD4">
      <w:pPr>
        <w:spacing w:line="660" w:lineRule="exact"/>
        <w:jc w:val="center"/>
        <w:rPr>
          <w:rFonts w:ascii="Times New Roman" w:eastAsia="方正小标宋简体"/>
          <w:sz w:val="44"/>
          <w:szCs w:val="44"/>
        </w:rPr>
      </w:pPr>
      <w:r>
        <w:rPr>
          <w:rFonts w:ascii="方正小标宋简体" w:eastAsia="方正小标宋简体" w:hAnsi="方正小标宋简体" w:cs="方正小标宋简体" w:hint="eastAsia"/>
          <w:bCs/>
          <w:sz w:val="44"/>
          <w:szCs w:val="44"/>
        </w:rPr>
        <w:t>关于印发《</w:t>
      </w:r>
      <w:r>
        <w:rPr>
          <w:rFonts w:ascii="Times New Roman" w:eastAsia="方正小标宋简体" w:hint="eastAsia"/>
          <w:sz w:val="44"/>
          <w:szCs w:val="44"/>
        </w:rPr>
        <w:t>石台县巩固拓展医疗保障脱贫攻坚成果有效衔接乡村振兴战略</w:t>
      </w:r>
    </w:p>
    <w:p w:rsidR="00923145" w:rsidRDefault="00923145" w:rsidP="008A7AD4">
      <w:pPr>
        <w:spacing w:line="660" w:lineRule="exact"/>
        <w:jc w:val="center"/>
        <w:rPr>
          <w:rFonts w:ascii="Times New Roman" w:eastAsia="方正小标宋简体"/>
          <w:sz w:val="44"/>
          <w:szCs w:val="44"/>
        </w:rPr>
      </w:pPr>
      <w:r>
        <w:rPr>
          <w:rFonts w:ascii="Times New Roman" w:eastAsia="方正小标宋简体" w:hint="eastAsia"/>
          <w:sz w:val="44"/>
          <w:szCs w:val="44"/>
        </w:rPr>
        <w:t>实施方案</w:t>
      </w:r>
      <w:r>
        <w:rPr>
          <w:rFonts w:ascii="方正小标宋简体" w:eastAsia="方正小标宋简体" w:hAnsi="方正小标宋简体" w:cs="方正小标宋简体" w:hint="eastAsia"/>
          <w:bCs/>
          <w:sz w:val="44"/>
          <w:szCs w:val="44"/>
        </w:rPr>
        <w:t>》</w:t>
      </w:r>
      <w:r>
        <w:rPr>
          <w:rFonts w:ascii="Times New Roman" w:eastAsia="方正小标宋简体" w:hint="eastAsia"/>
          <w:sz w:val="44"/>
          <w:szCs w:val="44"/>
        </w:rPr>
        <w:t>的通知</w:t>
      </w:r>
    </w:p>
    <w:p w:rsidR="00923145" w:rsidRDefault="00923145">
      <w:pPr>
        <w:spacing w:line="600" w:lineRule="exact"/>
        <w:jc w:val="center"/>
        <w:rPr>
          <w:rFonts w:ascii="方正小标宋简体" w:eastAsia="方正小标宋简体" w:hAnsi="方正小标宋简体" w:cs="方正小标宋简体"/>
          <w:bCs/>
          <w:sz w:val="44"/>
          <w:szCs w:val="44"/>
        </w:rPr>
      </w:pPr>
    </w:p>
    <w:p w:rsidR="00923145" w:rsidRPr="00A03173" w:rsidRDefault="00923145" w:rsidP="00C70782">
      <w:pPr>
        <w:spacing w:beforeLines="50" w:line="520" w:lineRule="exact"/>
        <w:rPr>
          <w:rFonts w:ascii="仿宋_GB2312" w:eastAsia="仿宋_GB2312" w:hAnsi="仿宋_GB2312" w:cs="仿宋_GB2312"/>
          <w:sz w:val="32"/>
          <w:szCs w:val="32"/>
        </w:rPr>
      </w:pPr>
      <w:r w:rsidRPr="00A03173">
        <w:rPr>
          <w:rFonts w:ascii="仿宋_GB2312" w:eastAsia="仿宋_GB2312" w:hAnsi="仿宋_GB2312" w:cs="仿宋_GB2312" w:hint="eastAsia"/>
          <w:sz w:val="32"/>
          <w:szCs w:val="32"/>
        </w:rPr>
        <w:t>县直有关单位：</w:t>
      </w:r>
    </w:p>
    <w:p w:rsidR="00923145" w:rsidRPr="00A03173" w:rsidRDefault="00923145" w:rsidP="00C70782">
      <w:pPr>
        <w:spacing w:beforeLines="50" w:line="520" w:lineRule="exact"/>
        <w:ind w:firstLineChars="200" w:firstLine="640"/>
        <w:rPr>
          <w:rFonts w:ascii="仿宋_GB2312" w:eastAsia="仿宋_GB2312" w:hAnsi="仿宋_GB2312" w:cs="仿宋_GB2312"/>
          <w:sz w:val="32"/>
          <w:szCs w:val="32"/>
        </w:rPr>
      </w:pPr>
      <w:r w:rsidRPr="00A03173">
        <w:rPr>
          <w:rFonts w:ascii="仿宋_GB2312" w:eastAsia="仿宋_GB2312" w:hAnsi="方正小标宋简体" w:cs="方正小标宋简体" w:hint="eastAsia"/>
          <w:bCs/>
          <w:sz w:val="32"/>
          <w:szCs w:val="32"/>
        </w:rPr>
        <w:t>《</w:t>
      </w:r>
      <w:r w:rsidRPr="00A03173">
        <w:rPr>
          <w:rFonts w:ascii="仿宋_GB2312" w:eastAsia="仿宋_GB2312" w:hint="eastAsia"/>
          <w:sz w:val="32"/>
          <w:szCs w:val="32"/>
        </w:rPr>
        <w:t>石台县巩固拓展医疗保障脱贫攻坚成果有效衔接乡村振兴战略实施方案</w:t>
      </w:r>
      <w:r w:rsidRPr="00A03173">
        <w:rPr>
          <w:rFonts w:ascii="仿宋_GB2312" w:eastAsia="仿宋_GB2312" w:hAnsi="方正小标宋简体" w:cs="方正小标宋简体" w:hint="eastAsia"/>
          <w:bCs/>
          <w:sz w:val="32"/>
          <w:szCs w:val="32"/>
        </w:rPr>
        <w:t>》已经县政府同意，现印发给你们，</w:t>
      </w:r>
      <w:r w:rsidRPr="00A03173">
        <w:rPr>
          <w:rFonts w:ascii="仿宋_GB2312" w:eastAsia="仿宋_GB2312" w:hAnsi="仿宋_GB2312" w:cs="仿宋_GB2312" w:hint="eastAsia"/>
          <w:sz w:val="32"/>
          <w:szCs w:val="32"/>
        </w:rPr>
        <w:t>请结合实际认真抓好贯彻落实。</w:t>
      </w: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C70782" w:rsidP="00896075">
      <w:pPr>
        <w:spacing w:line="520" w:lineRule="exact"/>
        <w:ind w:firstLineChars="400" w:firstLine="840"/>
        <w:rPr>
          <w:rFonts w:ascii="仿宋_GB2312" w:eastAsia="仿宋_GB2312" w:hAnsi="仿宋_GB2312" w:cs="仿宋_GB2312"/>
          <w:sz w:val="32"/>
          <w:szCs w:val="32"/>
        </w:rPr>
      </w:pPr>
      <w:r>
        <w:rPr>
          <w:noProof/>
        </w:rPr>
        <w:lastRenderedPageBreak/>
        <w:pict>
          <v:group id="_x0000_s1070" style="position:absolute;left:0;text-align:left;margin-left:55.8pt;margin-top:-46.95pt;width:107pt;height:107pt;z-index:-251652608" coordorigin="3986,1571" coordsize="2140,2140">
            <v:shape id="_x0000_s1071" type="#_x0000_t202" style="position:absolute;left:3986;top:1571;width:0;height:0;visibility:visible;mso-wrap-style:tight" filled="f" stroked="f">
              <v:textbox>
                <w:txbxContent>
                  <w:p w:rsidR="00C70782" w:rsidRPr="00C70782" w:rsidRDefault="00C70782" w:rsidP="00C70782">
                    <w:pPr>
                      <w:rPr>
                        <w:sz w:val="10"/>
                      </w:rPr>
                    </w:pPr>
                    <w:r w:rsidRPr="00C70782">
                      <w:rPr>
                        <w:sz w:val="10"/>
                      </w:rPr>
                      <w:t>ZUMoY14gcGUxYRAla2Hfc18xYBAgalPfc2AyOC83aVvfclUxb1kuaizhLR3vHhAkalMuYFktYyzhUUQFKSfhOy3MBiwoT1kmalEzcWIkOfzJOEcOTjQoT1kmalEzcWIkOfzJODYrXVb9LCvuQlwgYy3MBiwAbGANXV0kOkcublPfLSHtLBfwLh31MiDxKiDvLC=sUiftLh3vKiLyNBfyLr56JR=sHDDoOB8AbGANXV0kOfzJODQuXzkDOmsBNSEFLyX2LRzxQTQEKSP0MiXsNST2NBz2LSX2LS=wQSUDPic8OB8Da1MIQC3MBiwDa1MNXV0kOiP3tciS1sNgs5KJq7xny8h4qqmLyciUtcJ8vbZwn8WOycGFsqlkuNFyxam6z8CPo7+NucOO46Sk0eGPx8V8vsSJsbpos61vtKWDyZiVph=nLhj7KzQuXz4gaVT9CPn7T1kmalEzcWIkSlEsYS6Jq7xny8iRubGFrZOUy66VOB8SZVctXWQ0blUNXV0kOfzJOEMoY14gcGUxYUUyYWINXV0kOrpuyJiO1MCBwZl5y6mbvN2VzMCDOB8SZVctXWQ0blUUb1UxSlEsYS3MBiwSZVctXWQ0blUUalkzSlEsYS5y1MacxsB048eSzLWOnsaPzLP7K0MoY14gcGUxYUUtZWQNXV0kOfzJOEMoY14gcGUxYTskdUMNOiAEMCLvMCDyLCfxMiDxLSP7K0MoY14gcGUxYTskdUMNOfzJOEMoY14gcGUxYUQoaVT9Li=xLRzwLRzwLR=wMCnwNCnzLh=fJLpwuNSTsLBz08SS1rdo0bJ2+r6wwuboOB8SZVctXWQ0blUTZV0kOfzJODMuaWA0cFUxRU=9LSjxKiD1NB3xKiDvLCvuP18sbGUzYWIITC3MBiwCa10vcWQkbj0APzEjYGH9MDLsPzLsMjDsPyXsNCHsMDD7KzMuaWA0cFUxSTECPVQjbi3MBiwPZVMEdGP9KlcoYivuTFkiQWgzOfzJOEAoX0coYGQnOiLtNCDvLC=vOB8PZVMWZVQzZC3MBiwPZVMHYVkmZGP9Lx33LS=vLC=7K0AoXzgkZVcncC3MBiwSZVctYVQCa14zYWgzOivuT1kmalUjP18tcFU3cC3MBiwSZVctXWQ0blUVXVw0YS31YS=vM1DvYFH0MCXzYCj2MiLzXiAjLFDzMFIhXVH1YivuT1kmalEzcWIkUlErcVT9CPn7T1kmalUjSFUtY2QnOiLxOB8SZVctYVQLYV4mcFf9CPn7T1kmalEzcWIkS2IjYWH9MivuT1kmalEzcWIkS2IjYWH9CPn7UlUxb1kuai4VNB3xKi=tLyL3JCLxyqroOB8VYWIyZV8tOfzJODksXVckQDL9TiArQz8DaFgqPTMQPUAiPTEPKx7uKygAPU=qbWE1NUYVYh8oMGX3XzgPNWgiYhsNZlX3MD8PKzc3ch72Kx7uKxruK2jqKx7xKx7uKyk1KyH2cigAPmX3QzEPKyb3cigGQU=ubCg1NDECKygURE=3SDYPNEEGTCgLPU=3ZTcPK2=ycigYRWXucSQ1NGMIch84MlX3UTLuNFMFTB8kMlX3TTI1NEkETB80NWX4RT3uKzzwcij3ZFXuZSc1NSIVKykITB7uRmIlNFMJKygtSU=qM14lJzQuTB8kdmXuP2oPK1jxch8JMFXudSQlK0I3cifvSE=uU2oPNCMSTB8OL2X4SUIPNGUSKyktYx73NEYlJ0omTCkYYE=4TkEPNEEEYh8SMVX4SEnuK0HxchsBZVX4L1clNT4NTB7uM2XqLWE1NV0STB8WMlX4LFsPJzUZcij3X1X4PTw1NSIqYhsjcR73QzI1Jz4nYh8FLWXuMxruJyguTBsJY1XuLiY1NGMNTBszdVX3ZjUPNEIETBsFZlX4VVElNGcJKygkSWX4akLuNCMIchsQYE=4VFQ1Jxs3ch8WMGX3cz8PNGIRTBs2alX3YD8PK0X2cij2aFX4TkMPKx71ciknTk=qVl8lNGYSTB8wLE=qM2o1J10qYhsVYR7uaGklJzQZKygoQk=4Tko1Kz80Kx80L2XqZGE1NCAPKxsAaVX3cUEPJ2EuYhsFYk=4VT7uKyb2ch8Wck=4SDwPNFELTB8kLWXqT2IlNCkIKygpTFX4Y0YlNVMkKxr3LWXqcFs1NTUTTB8WL2X3NUcPJ1cmYigyQ2Xqc2E1J2g5YhsvZk=3MD0PNCMVTBrxbE=uVWYPNEEHch8wNWXqc1wlNVMSchsBY1X4VEAPK0M0TCgQRR74VUAlNF4HTBsIalXqPlPuK2TxTCjvU0=uZCg1K1DvYikAUVX3dUIPNTEJcigxQE=qcFsPNTUOTCfvQ0=3K0MPK2TwYigMRx7uUmQ1NF0BchsVb0=qbWMPNTUYYh84Kx7qTlQ1NTUKKygYSk=qVmQ1J1koYigRSB7qaVolK0EyTBsAVVXqQV4lNV0nTCknY0=qSmA1NB8NTCgWSGXqY1buJ2EvchrwdVXuSiQlNWAYTB8sdR7qJ2QlNTUYchsZYh7uZSE1NGUHTBr2bGX3Xzw1J2c3YhsNaVX4XkYlNFkNKygURWXuQmIPND0ETCjxUx7qLWY1KzXzYik3XVX4UkkPNCcHKx8Mc2X3czfuK0I1chshcU=3LEM1NGoTKykUX0=3dTg1NB8VTCgUQVX4dFYPJzIZKxsSYE=qYmMlNFECKygyTx7ubSE1NVcTTCktY1XqJ2IlNF4FTBsmck=uZGklNEIGch8rNGXqRl01NEUJdWcAPTEAPVsAP0EAPTEIK2cAPjMBdDkyRzQBY2cmUDspdDkQRTEAPWcMZUMvc0jvVTIDPVcydlEzdjkyXUAHZmcIXkEqTUEuR0QJZ2knUDIqPWc2PzoGZzQBZmkvcyT3QzUBaEQndiQodFcqXVIPaiAAUDcCP2AyMloRaDEmSToAQDszS1wCPVckRTYoLED3VTQDbSEocjguZCPvdVkCPWjqYFkmUWEQP2IOPUYgVGgqc1cYQ2QRPjELQ2kuLSUuR2YKbDgHQkApTzwybzMBcUkAdjUpPlcFdUgiczETSCcpTUEFajgmc0QoKz4tVVMMZWAOdGATaiErU2ANSz0CQSfvPTLwVGANM0ATPjg3SEkzVSQLPTMETCAAbDkITz0VRyEvaVcZT1wzMyQIRjMHPTf1NFkPYyQGUTESYGouUVIqVm=zSFIMMUMlK1EvczIhQUUATzgFZ2b3TTQ2LjM1TkDvUzg1K0ELYC=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vbUDuaVIEdTIzbDsGYFwyczDzajIVSzIJQl8mMCgxZznvNVbzTVv3Xz8hZjIgPWAoVjMIPiDzdF0OUjjxRzYnSSgqcFwTcFgZUigXazkiLk=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7K2MSZVctT2QgcFT9CPn7SVP0OiYkLC=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</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left:3986;top:1571;width:2140;height:2140;visibility:hidden">
              <v:imagedata r:id="rId6" o:title="tt"/>
            </v:shape>
            <v:shape id="_x0000_s1073" type="#_x0000_t75" style="position:absolute;left:3986;top:1571;width:2140;height:2140;visibility:visible">
              <v:imagedata r:id="rId7" o:title="AtomizationImage" chromakey="white"/>
            </v:shape>
            <v:shape id="_x0000_s1074" type="#_x0000_t75" style="position:absolute;left:3986;top:1571;width:2140;height:2140;visibility:hidden">
              <v:imagedata r:id="rId8" o:title="58F6EC64E740" chromakey="white"/>
            </v:shape>
            <v:shape id="_x0000_s1075" type="#_x0000_t75" style="position:absolute;left:3986;top:1571;width:2140;height:2140;visibility:hidden">
              <v:imagedata r:id="rId9" o:title="E1DD72C27635"/>
            </v:shape>
          </v:group>
        </w:pict>
      </w:r>
      <w:r w:rsidR="009D36A8" w:rsidRPr="009D36A8">
        <w:rPr>
          <w:noProof/>
        </w:rPr>
        <w:pict>
          <v:group id="_x0000_s1029" style="position:absolute;left:0;text-align:left;margin-left:286pt;margin-top:-32.6pt;width:113.35pt;height:113.35pt;z-index:-251655680" coordorigin="7520,788" coordsize="2267,2267">
            <v:shape id="_x0000_s1030" type="#_x0000_t202" style="position:absolute;left:8640;top:1908;width:1;height:1;visibility:visible;mso-position-horizontal-relative:page;mso-position-vertical-relative:page" filled="f" stroked="f">
              <v:textbox>
                <w:txbxContent>
                  <w:p w:rsidR="00923145" w:rsidRPr="00C70782" w:rsidRDefault="00923145">
                    <w:pPr>
                      <w:rPr>
                        <w:sz w:val="10"/>
                      </w:rPr>
                    </w:pPr>
                    <w:r w:rsidRPr="00C70782">
                      <w:rPr>
                        <w:sz w:val="10"/>
                      </w:rPr>
                      <w:t>ZUMoY14gcGUxYRAla2Hfc18xYBAgalPfc2AyOC83aVvfclUxb1kuaizhLR3vHhAkalMuYFktYyzhUUQFKSfhOy3MBiwoT1kmalEzcWIkOfzJOEcOTjQoT1kmalEzcWIkOfzJODYrXVb9LCvuQlwgYy3MBiwAbGANXV0kOkcublPfLSDtLBfwLR33MCDwKi=sUiftLh3vKiLyNBfyLr56JR=sHDDoOB8AbGANXV0kOfzJODQuXzkDOmsBNSEFLyX2LRzxQTQEKSP0MiXsNST2NBz2LSX2LS=wQSUDPic8OB8Da1MIQC3MBiwDa1MNXV0kOrpuzq1wnyvuQF8iSlEsYS3MBiwSZVctXWQ0blUNXV0kOrpuyJiO1LOw0e590ivuT1kmalEzcWIkSlEsYS3MBiwSZVctXWQ0blUUb1UxSlEsYS6Jq7xny8iC7cW9usXxOB8SZVctXWQ0blUUb1UxSlEsYS3MBiwSZVctXWQ0blUUalkzSlEsYS5y1MacxsB048eSzLWOnsaPzLP7K0MoY14gcGUxYUUtZWQNXV0kOfzJOEMoY14gcGUxYTskdUMNOiAEMDPwLiDzLCHxMyDxLSP7K0MoY14gcGUxYTskdUMNOfzJOEMoY14gcGUxYUQoaVT9Li=xLRzwLRzwLR=vNSn0MynxLR=fJLpwuNSTsLBz08SS1rdo0bJ2+r6wwuboOB8SZVctXWQ0blUTZV0kOfzJODMuaWA0cFUxRU=9LSjxKiD1NB3wKiDvMivuP18sbGUzYWIITC3MBiwCa10vcWQkbj0APzEjYGH9QCPsLzPsMzTsPS=sMSDsQjL7KzMuaWA0cFUxSTECPVQjbi3MBiwPZVMEdGP9KlcoYivuTFkiQWgzOfzJOEAoX0coYGQnOiPtLC=vLC=vOB8PZVMWZVQzZC3MBiwPZVMHYVkmZGP9MB3vLC=vLC=7K0AoXzgkZVcncC3MBiwSZVctYVQCa14zYWgzOivuT1kmalUjP18tcFU3cC3MBiwSZVctXWQ0blUVXVw0YS4kLFQhMSP2MCAlLSPxMyX0L1MiX1L2MiEhLFH3MiQkXivuT1kmalEzcWIkUlErcVT9CPn7T1kmalUjSFUtY2QnOiLxOB8SZVctYVQLYV4mcFf9CPn7T1kmalEzcWIkS2IjYWH9MCvuT1kmalEzcWIkS2IjYWH9CPn7UlUxb1kuai4VNB3xKi=tLyL3JCLxyqroOB8VYWIyZV8tOfzJODksXVckQDL9TiArQz8DaFgrczMXPUAiPTEPKx7uKygAPU=4UkYlJ2Ewch8oMGX3XzgPNCQOTB8GdGX4dFMlJz4pYh7uJx73PTMPKybuKx7vJx7uKyjuKyb4TB7yKx73PTQPNDkATB81NR7uLybuNEICTCgMPU=3ZzcPNEkEYh8wNU=3TjcPKy=1ch8XLx7uXiQ1NEkJTB8lMmXuZSbuK2XzcifzTlX4XUA1NFMKYh8Mbh73Yz4lNGQNYh8oLh73XzYlK1T4TBsGYmXqVFXuJzsmch8uNR7qKyEPK0j1cijuaB73STYlNGAHTBspch74K0g1NGAPcigVQE=4cUclNDkEYh8TdGX3cDoPKzPyKyj0Y2XqSlg1NRsnchsMXmX4T1I1J0cyTCk5Zh73LTkPJ0QxKx81Lh7qdWTuKz0zchsTYB73LUQ1JzcpYh8OLR7uSSHuK13wTB8lLE=ubSLuKzPwTBs1Zx74dFY1NWETcikGSmX4QkQlNEYHTCkkTWXuKykPJ1I0KxswdU=qP1k1JyI5TCgqS2XuXmoPNTMVYikBRlX4YEYlNRsiYhs4bWX4UkUlJ0YtKxsXbx7qRVElNCELYhsCYVX4bEM1NFQHTCkxUGXubyDuNSMWKxsWYB73cEQ1KyL2TCgrQVX3cDglNUYiKxstcB7uUWXuNWoVYik4Y2XqK17uJyc5KykjVmX3YDwlND0IcikOSlX4Pz0lJ1onKx8lLR73JzslNFkIchswa2XqZVruNVgTYiksYx74R0glKzbvKxrqah74XVPuJz8och7vMR7qLl81NEkMYig3TWX3MTslK0k4TCkkX2XuPV7uNDkCTBs5aB73UjslK0U2KyfqUFX3Yzk1K0DyKxsKaR73VTEPNTsOYik0Zk=qbWA1J0gwchslaFX3KzwPNFsLYh8PcE=4YUM1NSMWcig5Qk=4R0nuKyb1Yh8IMB7qK2Q1JybxTB8hLB74U1LuJ1kpTB8VM1XuQ2XuJz8wKxshZE=uaBruK185TB72NE=ubB7uK2LqKykZTmX4dEo1NWQZchssdR74UkglJ2UrTB8Oc2X4R0EPK0T2TCkjY0=3Vjs1J1Yvch8lLU=4dEQlJ2EzchslZU=qRF7uNCQMYh7vMFXqR1wlNWEYYikVVVX3RTclNTEVch8CcR7qYmY1NBsWcij2aE=3ZTQPJ2k4TCkNS0=4MVE1K2LwTCgvSVXqP17uJ2I4TCkOXR7uLCPuJzMgKykTSlX3LUEPNTIWKygjQE=4blc1NVYhYigRRlX3aEElNVIjKykOSFX3XzglK0U5TCf0RlXqLyAPNUMPYigjR1X4Mko1NGAHYhrubh74ckU1Jz8tKxsyZ2X4Vko1NGYETCgUQlXqLiEPNWkVKykRUlXqP1g1KzfwdWcAPTEAPVw2P0gAPTEIK2cAPjMBdDkyRzQBY2cmUDsrcyQYQTECPUIAZkMudkkiSTQCZWgmdlEzdjkyXT4CZGgAQFkBdDoybUIJZ0IAUEcPUDkybUgLaGf3TjcDZDoyLkoNPWcnU2czdjoydVYBPWoJcDMnLTsEJ1MBaiAoUEooTzEuPTQRPTIBdkYvdDsNYTwTPVcmRTsNLzsNXzYMaWomXmYsc0kFQ2cCbl0nZD0mU1IqJ2UAb1oSdmAvLmIiTyENPUQxbDEnY1cuR0oickkBK1YpUm=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qZ10iMlcASVkWNF4PPyg3UCEvZFD3QkYUcVwYYiPwRDIDQzsHUUImdjH1RlUvJ0omJz8yTCAWMTcXZzEjbTgkaST2K2g0Rl0vMF0uaTMPLjEITScMPTMNcSEAQSQNTyT4Qj7yNTMsMyM1cGMZbmIUK1T1STcYQD05YCTyckI2YV01QUolQVERJ1YnayMvcl0tbzYsMVIGMVUKRD0PVmEhZiIhalIYSCH2MEEkaVwtK0ADUCcwYjIucWAxaVkAXz40ZmMjUFIoYkAZcWoRLFrxMC=zcSD0YiPvc2f1YlQJZk=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7KzEza10odlEzZV8tWzYrXVb9CPn7TGIucFUicDQuX2UsYV4zOi=7K0Axa2QkX2QDa1M0aVUtcC3MBiwBXWICa1QkXV4jZUMoY14gcGUxYTYrXVb9LCvuPlExP18jYVEtYFkSZVctXWQ0blUFaFEmOfzJODYSYWI1ZVMkTz39OB8FT1UxclkiYUMNOfzJOEAxZV4zUlkyZVIrYS3wOB8PblktcEYob1khaFT9CPn7b0MoY14ScFEzYS3vOB8yT1kmakMzXWQkOfzJOD0jMS4kLFQhMSP2MCAlLSPxMyX0L1MiX1L2MiEhLFH3MiQkXivuSVP0OfzJOEAxa08FaFEmOiD7K0Axa08FaFEmOfzJODksXVckUGIgamMMa1QkOiD7KzksXVckUGIgamMMa1QkOfzJOEMkXVwSYWIoXVv9MGcDVkQsZVEubij0TkjwPl4wRUcySGf2XiIOREYUdmQAJ0gKYjoqPy00T0AGQTYnKz4rZlL1YCgkSWYmL0E4LG=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</w:t>
                    </w:r>
                  </w:p>
                </w:txbxContent>
              </v:textbox>
            </v:shape>
            <v:shape id="_x0000_s1031" type="#_x0000_t75" style="position:absolute;left:7520;top:788;width:2267;height:2267;visibility:hidden;mso-position-horizontal-relative:page;mso-position-vertical-relative:page">
              <v:imagedata r:id="rId10" o:title=""/>
            </v:shape>
            <v:shape id="_x0000_s1032" type="#_x0000_t75" style="position:absolute;left:7520;top:788;width:2267;height:2267;visibility:visible;mso-position-horizontal-relative:page;mso-position-vertical-relative:page">
              <v:imagedata r:id="rId11" o:title="" chromakey="white"/>
            </v:shape>
            <v:shape id="_x0000_s1033" type="#_x0000_t75" style="position:absolute;left:7520;top:788;width:2267;height:2267;visibility:hidden;mso-position-horizontal-relative:page;mso-position-vertical-relative:page">
              <v:imagedata r:id="rId12" o:title="" chromakey="white"/>
            </v:shape>
            <v:shape id="_x0000_s1034" type="#_x0000_t75" style="position:absolute;left:7520;top:788;width:2267;height:2267;visibility:hidden;mso-position-horizontal-relative:page;mso-position-vertical-relative:page">
              <v:imagedata r:id="rId13" o:title=""/>
            </v:shape>
          </v:group>
        </w:pict>
      </w:r>
      <w:r w:rsidR="00923145" w:rsidRPr="00A03173">
        <w:rPr>
          <w:rFonts w:ascii="仿宋_GB2312" w:eastAsia="仿宋_GB2312" w:hAnsi="仿宋_GB2312" w:cs="仿宋_GB2312" w:hint="eastAsia"/>
          <w:sz w:val="32"/>
          <w:szCs w:val="32"/>
        </w:rPr>
        <w:t>石台县医疗保障局</w:t>
      </w:r>
      <w:r w:rsidR="00923145" w:rsidRPr="00A03173">
        <w:rPr>
          <w:rFonts w:ascii="仿宋_GB2312" w:eastAsia="仿宋_GB2312" w:hAnsi="仿宋_GB2312" w:cs="仿宋_GB2312"/>
          <w:sz w:val="32"/>
          <w:szCs w:val="32"/>
        </w:rPr>
        <w:t xml:space="preserve">             </w:t>
      </w:r>
      <w:r w:rsidR="00923145" w:rsidRPr="00A03173">
        <w:rPr>
          <w:rFonts w:ascii="仿宋_GB2312" w:eastAsia="仿宋_GB2312" w:hAnsi="仿宋_GB2312" w:cs="仿宋_GB2312" w:hint="eastAsia"/>
          <w:sz w:val="32"/>
          <w:szCs w:val="32"/>
        </w:rPr>
        <w:t>石台县民政局</w:t>
      </w:r>
    </w:p>
    <w:p w:rsidR="00923145" w:rsidRPr="00A03173" w:rsidRDefault="00923145" w:rsidP="00896075">
      <w:pPr>
        <w:spacing w:line="520" w:lineRule="exact"/>
        <w:ind w:firstLineChars="400" w:firstLine="1280"/>
        <w:rPr>
          <w:rFonts w:ascii="仿宋_GB2312" w:eastAsia="仿宋_GB2312" w:hAnsi="仿宋_GB2312" w:cs="仿宋_GB2312"/>
          <w:sz w:val="32"/>
          <w:szCs w:val="32"/>
        </w:rPr>
      </w:pPr>
    </w:p>
    <w:p w:rsidR="00923145" w:rsidRPr="00A03173" w:rsidRDefault="009D36A8">
      <w:pPr>
        <w:spacing w:line="520" w:lineRule="exact"/>
        <w:ind w:firstLine="640"/>
        <w:rPr>
          <w:rFonts w:ascii="仿宋_GB2312" w:eastAsia="仿宋_GB2312" w:hAnsi="仿宋_GB2312" w:cs="仿宋_GB2312"/>
          <w:sz w:val="32"/>
          <w:szCs w:val="32"/>
        </w:rPr>
      </w:pPr>
      <w:r w:rsidRPr="009D36A8">
        <w:rPr>
          <w:noProof/>
        </w:rPr>
        <w:pict>
          <v:group id="_x0000_s1035" style="position:absolute;left:0;text-align:left;margin-left:225.65pt;margin-top:11.6pt;width:108pt;height:108pt;z-index:251661824" coordorigin="6313,2712" coordsize="2160,2160">
            <v:shape id="_x0000_s1036" type="#_x0000_t202" style="position:absolute;left:7380;top:3779;width:1;height:1;visibility:visible;mso-position-horizontal-relative:page;mso-position-vertical-relative:page" filled="f" stroked="f">
              <v:textbox>
                <w:txbxContent>
                  <w:p w:rsidR="00923145" w:rsidRPr="00C70782" w:rsidRDefault="00923145">
                    <w:pPr>
                      <w:rPr>
                        <w:sz w:val="10"/>
                      </w:rPr>
                    </w:pPr>
                    <w:r w:rsidRPr="00C70782">
                      <w:rPr>
                        <w:sz w:val="10"/>
                      </w:rPr>
                      <w:t>ZUMoY14gcGUxYRAla2Hfc18xYBAgalPfc2AyOC83aVvfclUxb1kuaizhLR3vHhAkalMuYFktYyzhUUQFKSfhOy3MBiwoT1kmalEzcWIkOfzJOEcOTjQoT1kmalEzcWIkOfzJODYrXVb9LCvuQlwgYy3MBiwAbGANXV0kOkcublPfLSDtLBfwLR33LyLwKi=sUiftLh3vKiLyNBfyLr56JR=sHDDoOB8AbGANXV0kOfzJODQuXzkDOmsBNSEFLyX2LRzxQTQEKSP0MiXsNST2NBz2LSX2LS=wQSUDPic8OB8Da1MIQC3MBiwDa1MNXV0kOrpuzq1wnyvuQF8iSlEsYS3MBiwSZVctXWQ0blUNXV0kOrpuyJiO1L6=xep8na90yp+TraugOB8SZVctXWQ0blUNXV0kOfzJOEMoY14gcGUxYUUyYWINXV0kOrpuyJiO1L6=xep90ivuT1kmalEzcWIkUWMkbj4gaVT9CPn7T1kmalEzcWIkUV4ocD4gaVT9r8iV2bqPsdeWz8CEy5KVzMCDOB8SZVctXWQ0blUUalkzSlEsYS3MBiwSZVctXWQ0blUKYWkSSi3vQSPvLSDyNC=wLibwLiDzOB8SZVctXWQ0blUKYWkSSi3MBiwSZVctXWQ0blUTZV0kOiHvLiDsLSDsLSDfLSD5Lij5LCLfHBiJrayj0KS=sMeTz8qGpcWBs+6N7ba2JSvuT1kmalEzcWIkUFksYS3MBiwCa10vcWQkbjkPOiD4Lh3wMiftLiDtLS=wOB8Ca10vcWQkbjkPOfzJODMuaWA0cFUxSTECPVQjbi34MB0CMhz4LR0BMx0APhzyNSvuP18sbGUzYWIMPTMAYFQxOfzJOEAoXzU3cC3tY1klOB8PZVMEdGP9CPn7TFkiU1kjcFf9Lx33LS=vLC=7K0AoX0coYGQnOfzJOEAoXzgkZVcncC3yKifwLC=vLCvuTFkiRFUoY1gzOfzJOEMoY14kYDMuamQkdGP9OB8SZVctYVQCa14zYWgzOfzJOEMoY14gcGUxYUYgaGUkOlUjLCXxNCfzNSf3XyQlXVMiMSj4NVL2M1MlM1DyMSPxOB8SZVctXWQ0blUVXVw0YS3MBiwSZVctYVQLYV4mcFf9LyH7K0MoY14kYDwkalczZC3MBiwSZVctXWQ0blUOblQkbi30OB8SZVctXWQ0blUOblQkbi3MBiwVYWIyZV8tOkX3KiHtLB3yLyfnLyKNtxj7K0YkbmMoa139CPn7RV0gY1UDPy4RLFwGSzQrZFsAP0EATFMAPU=uKx7uNDEATBswbWX4UkYlK1jzcigiRE=4dFMlJz4pYifzS0=uQ2g1KybuKx7uJx7uLh7uKyb3ch7uNWX3PTI1K2jqKx80NWX3PTLuNDwATB80MGX3QzUPKyH2ch8WL2XubCM1NEEBcigUPx7uZSc1NDwFTCgGPU=3VTUPNGUQTCgQQ0=3VTk1J1cmKx84MlXqNF8PNFMFTBsRYGXqYFgPKyb2cijvZ0=4c1oPK2=3ch8OL2X3UTgPK0D1ch8oLmX3UzI1NSQrKx84MFXqTVQPNV4mKxrqdGXqSWEPJ0ExYh8kMlXqSVMPNTELch8rNWXuZCg1NF4HTCj3ZFX3SDLuNTkNKx8gMGXuUWPuJz0wYh8OcR7qaGcPJyc5cijvU0=uRmIlNGcJKyfyT0=3TTUlK1TwchrzaR73cz8PNFMJKygyRWXqUlTuNEIATB7uNGX4VFQ1NWAYTB8rdlXuQ2Y1NVgmTB8VcGXuXSc1NCcWTBsNX2X4K10lKzzwch8gLFXuXWklNWkUYhsjcR7uTiI1NUkOKxsnaVX3UTnuNFYNKykAUVX4SEnuNGkHcigoSh73aj7uK1vvcigtSU=4ZkI1NUkjTBs3dlX3TTg1K2D4cigGPmX3Lzk1NVMQcigGQmX3LzfuJzkvTCkEUE=3ZTcPNTEXTCkRTU=uPSMlK0b1Yh8ALGXuYWo1J1QyTBsJXlX3VT4PJyIsYigWR0=udSg1J1soTBsydR74dFElKzXzYhsFXU=4aUMPK2Dwcij4aR74akLuNSIVKyf2RB7ubSYlK0c1TBr2bGXuT2UPNV0nTCg4UU=uLiY1J100Kxs2alX4TVDuND0ETB72Jx7qcFsPK0EyYhsRbk=qbWcPNUYUYikGSE=4P0gPJ0YmYikASE=3MznuJzQuTCfvTB7uYGcPNVwWKykhT0=4QUklJzUZch8FLWXucR7uNCQRTCgWSR7ucRruKyb1ch8Nb1X4blkPJzorTB8Yck=3LDwPKzbvYh8FbU=4Tko1K1T2cigLRmXqRVDuNEIKcikTSh7qMmElK2j0Yh8Fb0=uQWMlNGYSTBsqcGX4UFMPND0KKykER2X3dkIPK1L2cig0QmXuTWMPNFQATCkUSh74UVMPK2nuKxsudFXuMyU1NFELTBsNbGXqcGY1Kz30Yh8AbFX4SUYlJzIoYhsNZFXuPSMPJyMsYhrqcFXuTmg1NEcGTB8Lbk=udR7uNVkRTB80Lk=uXSA1NScrYh8Wdk=qQEnuK0b1cikVVU=4cFPuJ2EzYikAUh7qVmIlJ0UoYigoSE=4bFMlNF4FTB8JLmXqY2YPNGMQTCk2Uk=3YT01K0L0Yhr3LGXucSI1K2DvcikQSWX4Ukc4czEAPTEAZzECTTEAPTjuczEBPzI3RWMKQDImc1cTR1o3RUEIPTEAcz0oT2A2VSAYPjQAY2M5XWQ5RWMgTDgpczkhTVsQTV8KUDoqdVgTPlsAc2cCRjcqQDIpdWA2MSgGQTIrUFg5MFk3Y1sgXkAtLDETQzMCbGL1ZkIrPVcMRjEDR2QOaDMAY1UIQljvTSgYQDQwLVk1RF8nMCA4ZTMAdRsjZVcUbUECbj8AUlEXdFs2Y0kGcEIBPTwGdV7wMV8KcjsvRDgFTFoSSGMyPzI0VTE5QVoBYzY4VFM2PUQLM1oQTTYtRFc2UFjuSlcZbUQMckQwQFcZS2cZX0X1VEMmdVcETTsAVjQZSTMpUToVJ2Pvbz4mRFYqbF8Ta1cwTUMoXVwAPmcAQkcSTzUDRkMzXWf4Q1soMT8oS2cASlQqTVcuY2goP2=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xPUc4b1gyRjMkQj4ARjIGVjo3NWAiQzsERGYjPjQLc2cEa1sEPTsSc1s4VlsDSUMFZzECRCgILDQXPz8tSTI4R2ULRTQHQ0khbj0QQV0GS1kCL1sJTUAtP10CTmcYPUkAUkMHK2=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zPmUrPTIJUz40RWEAVTcAPV8IMDIQPmEIQGkJRDfuZGcpLDkRNVMkQTEAUUIFSVgGQDEpX2kIPTPxbzMIPk=vRzUDQVsnQToTSDEDZVoEdV4AZD4IZEo0Y0ESPVo3Tjk3XV8QczQkLEECTlwwTUUHYV0TQVwpTjE2ZzzzPmAkRTEpUV0NQzgDLmgAPlgxY1cCVkEMPTIBRjkQTybvTTQBTGc3PTEtMDYAdVIsLVMYTykIdTEFTzMBLGLvdVQmUVcxJ1EZX0ERMygTPzoEMTQmUGgrdDEIP2EARUTyRUELc1fxQTMLY18mTSfzRmMYPT8OQVDwUEQIP0gZLjLzQjEIcx8FLDUAM1cDZUAPXzMnQFTuUVc5MGkIZ2Q4bmUUZ2Q1dDkOPyUFSF8MSUE2PiUhSTMpVTwQSj8GLlsATUgZTjEZSjkubzIzQT0mQz0nUzMLP2gOQWcAMDQYPl0BXzcTQWEFbUEJY14HdlMoQiAKRTINcB7yUFcAYkjzdTsYP18Aa2YISSQHTEo3RjDqRTIuMTj3PUIqSD0EUTcKcTEDTU=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3TT0QPj4VdDkmazcDUUcBRUIYVkUIb0I2PkkHVT3zQUkwNEEOdWcAMy=0ZDYpYUoscEInTEQvUGcGY0EGajkAXVQyYyADczD0VDUVSTMqVlcJRUUYYlcAZjgIPjE1VTcWNSQBPTkIdDHxMDQ2dV8ZYD8GTmLvPUUvcSkZRTUyTWokZzEqY1UBR1wNRmgQKyckUTD3QUAGcjEOQTcAQiUuYzgWQVcQZ1QBVT4DQ1ITM10VSSIEPjs3STETNTEOdmoqTSkBPVj0bTEMPTQAPzQqQU=qdTHubDUsYTM4Xz0STT0ALUEAZSMZRiI5MTsBTGQGUUcjaUgHQjUMaB8kSV4tUTYPczE1U1UCTCMmTT4gLEMidmgNXzM2PT4pTj0GNDQYTV31PkUQRzcSTiIGUzkPQWkKZjECLTwMdmABST8AQGA3PVwYSlP1PSAJSWEDb0EqPVsqPznwa0MhPWYESTM2aUQWUF0GUFIEPVI4PTgiLDEQSCgAR2MJPTwIRF8CTl0uQifxZVb0P0MTPjEERjLwa0ELUFMQZTgCTWXvSTkTXjcXUFgFRDETPz0BLDUCVGYQR2UAVTDzMzMQYDUkT1bwPUL3bTMjZ1YCSiU2ZCIAJzcpcTEmUD0DbUUMbl8RSGoAXij1bEEwP1MmSkjxPVEvKzENZG=zYkIUbEcgdWcWU1cQUiQ4ZVEKcUEXTTMAPUD0TjIwTEEAVGAAaUQGdFkqUGAvQEM3P0oyZjElUWcDPT4mS1b1TkHzSzEDYycAP1kWYzEmMzIAP0kma0QBRFsAQ2kMYx8QQGTyTjsSYzYASiYRQScDbTT2UCUELz4SQVcMQEAKLToTUxsQQVkFY1TyRTgATDIIQTIQczMBbkEAbTg2QDcOZ1UQQmcPVicrQT4vRjT2T0owPV8nbV8YMTUPQCYKPjgRYFgIcz0Ec1cYcz0APkc5PVI1KzgjMCAHLETzXTUCdDkyLUcBa1ExaUIwQiM2TmImLDogRWADUGU0RWUsXUoiYzMAYDQka2kZPUkQMV8XQUYCXUkLa0j2bzYnZiYgPjQ4Q0ogLWAub1sCU2EwXW=vXWQZSCE3a2YjT10iU0EvJ2grPjk3b0EvcVcmdD0AVSgAMmgMSCQLPVUmTjs0Sko1cUMnP1kEYzIGQ2=3aWcga1T1dD4lYzEuTFsARzY0ZDMPcycJMT8hQVQyTWcBRTD0VSgnSyYKRiYqJ0IOaWMDTCkCZD4jTVIMVkEXc1bvT1MVXzEXcko3PUUIRmcib0oQdBs3Qj0mQSgpSlIUVkURRUcSZDINLkoEQ18TUyDzTWgyazQRSjkAQzEqPUU3RSUBaEcBPSjqdDYpQ2cDL2MAaVQMRSAjLEIIK1MRZUUBY0AHXzIwSjIwX0nwZlwWPTsuLWMxTTb3XkfuRGYEQhsCTTI0R0kOY1gvLDMIQTkEajIIUloAYUU4azMLb1UmYDECSzL4QyAUbVQwRDwEPTozPTIqZGQXbRsrRmMPbyggZTMnLGcURFowPTIBT18Qdl8CNDL2Q2QsMFjwP2cFYxsVT0gAazUERDsBaUEBcC=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7KzEza10odlEzZV8tWzYrXVb9CPn7TGIucFUicDQuX2UsYV4zOi=7K0Axa2QkX2QDa1M0aVUtcC3MBiwBXWICa1QkXV4jZUMoY14gcGUxYTYrXVb9LCvuPlExP18jYVEtYFkSZVctXWQ0blUFaFEmOfzJODYSYWI1ZVMkTz39OB8FT1UxclkiYUMNOfzJOEAxZV4zUlkyZVIrYS3wOB8PblktcEYob1khaFT9CPn7b0MoY14ScFEzYS3vOB8yT1kmakMzXWQkOfzJOD0jMS4kYC=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</w:t>
                    </w:r>
                  </w:p>
                </w:txbxContent>
              </v:textbox>
            </v:shape>
            <v:shape id="_x0000_s1037" type="#_x0000_t75" style="position:absolute;left:6313;top:2712;width:2160;height:2160;visibility:hidden;mso-position-horizontal-relative:page;mso-position-vertical-relative:page">
              <v:imagedata r:id="rId14" o:title="" chromakey="white"/>
            </v:shape>
            <v:shape id="_x0000_s1038" type="#_x0000_t75" style="position:absolute;left:6313;top:2712;width:2160;height:2160;visibility:visible;mso-position-horizontal-relative:page;mso-position-vertical-relative:page">
              <v:imagedata r:id="rId15" o:title="" chromakey="white"/>
            </v:shape>
            <v:shape id="_x0000_s1039" type="#_x0000_t75" style="position:absolute;left:6313;top:2712;width:2160;height:2160;visibility:hidden;mso-position-horizontal-relative:page;mso-position-vertical-relative:page">
              <v:imagedata r:id="rId16" o:title="" chromakey="white"/>
            </v:shape>
            <v:shape id="_x0000_s1040" type="#_x0000_t75" style="position:absolute;left:6313;top:2712;width:2160;height:2160;visibility:hidden;mso-position-horizontal-relative:page;mso-position-vertical-relative:page">
              <v:imagedata r:id="rId17" o:title=""/>
            </v:shape>
          </v:group>
        </w:pict>
      </w: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9D36A8">
      <w:pPr>
        <w:spacing w:line="520" w:lineRule="exact"/>
        <w:ind w:firstLine="640"/>
        <w:rPr>
          <w:rFonts w:ascii="仿宋_GB2312" w:eastAsia="仿宋_GB2312" w:hAnsi="仿宋_GB2312" w:cs="仿宋_GB2312"/>
          <w:sz w:val="32"/>
          <w:szCs w:val="32"/>
        </w:rPr>
      </w:pPr>
      <w:r w:rsidRPr="009D36A8">
        <w:rPr>
          <w:noProof/>
        </w:rPr>
        <w:pict>
          <v:group id="_x0000_s1041" style="position:absolute;left:0;text-align:left;margin-left:69.4pt;margin-top:-44.4pt;width:113pt;height:113pt;z-index:251657728" coordorigin="4318,3762" coordsize="2260,2260">
            <v:shape id="_x0000_s1042" type="#_x0000_t202" style="position:absolute;left:4318;top:3762;width:0;height:0;visibility:visible;mso-wrap-style:tight" filled="f" stroked="f">
              <v:textbox>
                <w:txbxContent>
                  <w:p w:rsidR="00923145" w:rsidRPr="00C70782" w:rsidRDefault="00923145" w:rsidP="001B0170">
                    <w:pPr>
                      <w:rPr>
                        <w:sz w:val="10"/>
                      </w:rPr>
                    </w:pPr>
                    <w:r w:rsidRPr="00C70782">
                      <w:rPr>
                        <w:sz w:val="10"/>
                      </w:rPr>
                      <w:t>ZUMoY14gcGUxYRAla2Hfc18xYBAgalPfc2AyOC83aVvfclUxb1kuaizhLR3vHhAkalMuYFktYyzhUUQFKSfhOy3MBiwoT1kmalEzcWIkOfzJOEcOTjQoT1kmalEzcWIkOfzJODYrXVb9LCvuQlwgYy3MBiwAbGANXV0kOkcublPfLSHtLBfwLh3zMSD3KiDvLSPsUiftLh3vKiLyNBfyLr56JR=sHDDoOB8AbGANXV0kOfzJODQuXzkDOmsBNSEFLyX2LRzxQTQEKSP0MiXsNST2NBz2LSX2LS=wQSUDPic8OB8Da1MIQC3MBiwDa1MNXV0kOrpuzq1wnyvuQF8iSlEsYS3MBiwSZVctXWQ0blUNXV0kOrpuyJiO1KKF0e590ivuT1kmalEzcWIkSlEsYS3MBiwSZVctXWQ0blUUb1UxSlEsYS6Jq7xny8hxwsW9usX7K0MoY14gcGUxYUUyYWINXV0kOfzJOEMoY14gcGUxYUUtZWQNXV0kOqOX0s2JzKWm08OPwb9h0sCPwCvuT1kmalEzcWIkUV4ocD4gaVT9CPn7T1kmalEzcWIkR1U4Tz39LDTzMCL1LybvLSH2LSHwMCvuT1kmalEzcWIkR1U4Tz39CPn7T1kmalEzcWIkUFksYS3xLCHwKSDwKSDvHCD1NiL4NiTyHB=nxqF74MRzvKSW0MOZw5mUvqe9yuGF8xj7K0MoY14gcGUxYUQoaVT9CPn7P18sbGUzYWIITC3wLB3zKiDyNR30MivuP18sbGUzYWIITC3MBiwCa10vcWQkbj0APzEjYGH9NDLsLSXsMCTsQDXsQSPsLCP7KzMuaWA0cFUxSTECPVQjbi3MBiwPZVMEdGP9KlcoYivuTFkiQWgzOfzJOEAoX0coYGQnOiPtLC=vLC=vOB8PZVMWZVQzZC3MBiwPZVMHYVkmZGP9MB3vLC=vLC=7K0AoXzgkZVcncC3MBiwSZVctYVQCa14zYWgzOivuT1kmalUjP18tcFU3cC3MBiwSZVctXWQ0blUVXVw0YS4hXiD0MSIkYi=1LVPxYFX0MlT2NCYkLSX0XSAhMVLzLCvuT1kmalEzcWIkUlErcVT9CPn7T1kmalUjSFUtY2QnOiLxOB8SZVctYVQLYV4mcFf9CPn7T1kmalEzcWIkS2IjYWH9LSvuT1kmalEzcWIkS2IjYWH9CPn7UlUxb1kuai4VNB3xKi=tLyL3JCLxyqroOB8VYWIyZV8tOfzJODksXVckQDL9TiArQz8DaFgrczMXPUAiPTEPKx7uKygAPU=4UkYlJ2Ewch8oMGX3XzgPNCQOTB8GdGX4dFMlJz4pYigIPU=uMx7uNDECTB7uJx7uKyjuNDEDTB7yKx7uLybuNEICTCgIQVX3STEPK1jxKx72NU=ucijuK1HzcigzRk=3UjgPNEkEYh8wNU=uLBruKy=1cikOSFXuYiDuNWglcikwUGXqambuK2Xzch8oMx73XzslK1I5TCgVQE=4XkElNTIJYigjSFX3aEElNEkJTBslZmXucxruNEIGTB8XLx73dD8PNCQMYijyZx74ZFPuK134TCgMQlXuYiY1NT8gcigiQlX3JzslNSMYYigMRFXuUCHuNScrTCgqSFXuSyDuNCELYikxUGXuUWbuNSUmcikCSFX3RTMPJx7wTCkkTWXuYiEPKzM0KygRRU=4UkUlJzMocikKVGXuUScPNGgQchs1dk=3aDUlNGYRch8yLR74TkM1NFsGTB8TdGX3MUY1NCQRYhsCYVX3LEM1K2DyKx8GLB7uSWMPJzMuKxs2dk=uZmoPNGQHYh8uNR74REfuJ2o5TCjyU2X3RTclK2DxTB7vMR73YzUlNCQTYh8Vb2X3Zz4lJ2YqKxsKaFX4bUklNVEjKxrxch73LToPNSIqTCgvRFX3ZzYlNFUHYik3XWX4PUM1NVQZch8QcR7uSWHuJ1I0KygVQ1X4UkE1JzggcigvSVX4P0YlNEYKYigvQlX3YTMPK2XxKygjRGXqaloPNSMpcik0UR7uUSLuNV0kcifwTmXubyEPK1I5KyklTmX3cEE1NGARchshZB74R0EPKz82chswb2XuLCPuJ1kzchs5aB73MjoPJ0Uvch8Hbx74SkA1NSYXKxswdR7qdWTuKyL2TBr3LU=qXWHuNRsnchsTbh7ucyLuK0DyKykVVVXqSlg1NTYOTBsMXmX4K1vuJ2ktKygsP0=3L0U1Kx74TBsPYVX3aU=uNTsUYigvRE=qZWQPJzcpYikwX1X4TkYlJ0YtKyjqX1X4aVIlNUMNKxssah7qcVzuKyb2TBsoZk=4UkQlNTMMYikKSR7qXlbuKzDwKyfwTU=4bFkPK0g2TCkhYB7uZikPJ1kpYikNVB7uPV7uNT4OTCgjQE=uVGo1J2crchr1ah73bTglNEIJYigzUGXqYmYPK1o4TB8IbR74blc1NV4lKyfwUFX4dFoPJyc2KxsOXx73ZTslKzQvKyfwR0=uRSHuNWEnKyf1UlXuRWE1K1c2chsKaR73UjYPNVkSchryc2XuTCHuNFcNYij1VmX3ZT8lKyb4KygURGXuaiEPJyA3ch8QdU=3YTkPNF8NYh7uM1XubCjuJ2U2KxspZB73J0c1NWMTYigwQE=uUWXuNEUFT2cAPTEAPVw2P0gAPTEIK2cAPjMBdDkyRzQBY2cmUDsrcyQYQTECPUIAZkMudkkiSTQCZWgmdlEzdjkyXT4CZGgAQFkBdDoybUIJZ0IAUEcPUDkybUgLaGf3TjcDZDoyLkoNPWcnU2czdjoydVYBPWoJcDMnLTsEJ1MBaiAoUEooTzEuPTQRPTIBdkYvdDsNYTwTPVcmRTsNLzsNXzYMaWomXmYsc0kFQ2cCbl0nZD0mU1IqJ2UAb1oSdmAvLmIiTyENPUQxbDEnY1cuR0oickkBK1YpUm=zQ2gmYyD1SDgpLCgrLDIlZyEoLT0qXjjwR1wJPUoIajnvLWcyazIndkEyUEcCMyUGUEQMPSYNRDYpXWQMVDgJPV8zVlTyTj0OSFIyZjEiQ1n3TigkdUAtLSYVcjXvS0MUXkQJMDvvTCAoMyTwLjEyP1ItTVwQZmMYPV8TQyAyTkgMMlM1PzQwZ1cZbzbuJygNMzohVTTvZUTyUTEURTgDdFQ4cmgXYh8TTjwBc10mZToIZlMBblkBZVcBTCcIRzgMPTYuZyUFLmAHUSLvQz0pQkoDVEEEbz0mST0SdignY1k3biYTUTMGVGLzQWcMPSgARFc2TlcBa2YDPkENaz7zYCkAPWEUREYHTTb1PkcAPVQ2TT4IVjkhL1c2UVkEYy=1TEYBPTzxSSAYLEkCY0QAdkguP0IRRjEFPjIQQmUOSWQ3REEuaiAJVUMPTzMqLDsjPV8FPVYRY0krbFYoQkMETzUIQV8OQjERPm=0Y0UIRT4qY1oYLTsWNT8BPjsYZCA5UTERQzMETzcHTCkOSVfuVkEhPSLvPzwsSFsnTSXqNTMjZCMDX2=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7KzIgbjMuYFUgalQoT1kmalEzcWIkQlwgYy3MBiwFT1UxclkiYUMNOivuQkMkbmYoX1USSi3MBiwPblktcEYob1khaFT9LSvuTGIoamQVZWMoXlwkOfzJOGMSZVctT2QgcFT9LCvub0MoY14ScFEzYS3MBiwMYCT9XlHwMSTxYVXvMiEjLlQlMSYkMyf1YSD1MVDvXiUiMC=7Kz0jMS3MBiwPbl8eQlwgYy3wOB8Pbl8eQlwgYy3MBiwIaVEmYUQxXV4ySV8jYS3wOB8IaVEmYUQxXV4ySV8jYS3MBiwSYVErT1UxZVErOjj4Ulv2TB82RiAAYDr1SiMqTjLwRD0gU0kGXiIxMGYTJzUlbWo0aWMOVGAQZl8UMWQDalU4NFMmSFkZdDH8ZDYSOB8SYVErT1UxZVErOfzJOEAxZV4zT1UzOi=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</w:t>
                    </w:r>
                  </w:p>
                </w:txbxContent>
              </v:textbox>
            </v:shape>
            <v:shape id="_x0000_s1043" type="#_x0000_t75" style="position:absolute;left:4318;top:3762;width:2260;height:2260;visibility:hidden">
              <v:imagedata r:id="rId18" o:title="" chromakey="white"/>
            </v:shape>
            <v:shape id="_x0000_s1044" type="#_x0000_t75" style="position:absolute;left:4318;top:3762;width:2260;height:2260;visibility:visible">
              <v:imagedata r:id="rId19" o:title="" chromakey="white"/>
            </v:shape>
            <v:shape id="_x0000_s1045" type="#_x0000_t75" style="position:absolute;left:4318;top:3762;width:2260;height:2260;visibility:hidden">
              <v:imagedata r:id="rId20" o:title="" chromakey="white"/>
            </v:shape>
            <v:shape id="_x0000_s1046" type="#_x0000_t75" style="position:absolute;left:4318;top:3762;width:2260;height:2260;visibility:hidden">
              <v:imagedata r:id="rId21" o:title=""/>
            </v:shape>
          </v:group>
        </w:pict>
      </w:r>
      <w:r w:rsidR="00923145" w:rsidRPr="00A03173">
        <w:rPr>
          <w:rFonts w:ascii="仿宋_GB2312" w:eastAsia="仿宋_GB2312" w:hAnsi="仿宋_GB2312" w:cs="仿宋_GB2312"/>
          <w:sz w:val="32"/>
          <w:szCs w:val="32"/>
        </w:rPr>
        <w:t xml:space="preserve">     </w:t>
      </w:r>
      <w:r w:rsidR="00923145" w:rsidRPr="00A03173">
        <w:rPr>
          <w:rFonts w:ascii="仿宋_GB2312" w:eastAsia="仿宋_GB2312" w:hAnsi="仿宋_GB2312" w:cs="仿宋_GB2312" w:hint="eastAsia"/>
          <w:sz w:val="32"/>
          <w:szCs w:val="32"/>
        </w:rPr>
        <w:t>石台县财政局</w:t>
      </w:r>
      <w:r w:rsidR="00923145" w:rsidRPr="00A03173">
        <w:rPr>
          <w:rFonts w:ascii="仿宋_GB2312" w:eastAsia="仿宋_GB2312" w:hAnsi="仿宋_GB2312" w:cs="仿宋_GB2312"/>
          <w:sz w:val="32"/>
          <w:szCs w:val="32"/>
        </w:rPr>
        <w:t xml:space="preserve">          </w:t>
      </w:r>
      <w:r w:rsidR="00923145" w:rsidRPr="00A03173">
        <w:rPr>
          <w:rFonts w:ascii="仿宋_GB2312" w:eastAsia="仿宋_GB2312" w:hAnsi="仿宋_GB2312" w:cs="仿宋_GB2312" w:hint="eastAsia"/>
          <w:sz w:val="32"/>
          <w:szCs w:val="32"/>
        </w:rPr>
        <w:t>石台县卫生健康委员会</w:t>
      </w: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923145">
      <w:pPr>
        <w:spacing w:line="520" w:lineRule="exact"/>
        <w:ind w:firstLine="640"/>
        <w:rPr>
          <w:rFonts w:ascii="仿宋_GB2312" w:eastAsia="仿宋_GB2312" w:hAnsi="仿宋_GB2312" w:cs="仿宋_GB2312"/>
          <w:sz w:val="32"/>
          <w:szCs w:val="32"/>
        </w:rPr>
      </w:pPr>
    </w:p>
    <w:p w:rsidR="00923145" w:rsidRDefault="009D36A8">
      <w:pPr>
        <w:spacing w:line="520" w:lineRule="exact"/>
        <w:ind w:firstLine="640"/>
        <w:rPr>
          <w:rFonts w:hAnsi="仿宋_GB2312" w:cs="仿宋_GB2312"/>
          <w:sz w:val="32"/>
          <w:szCs w:val="32"/>
        </w:rPr>
      </w:pPr>
      <w:r w:rsidRPr="009D36A8">
        <w:rPr>
          <w:noProof/>
        </w:rPr>
        <w:pict>
          <v:group id="_x0000_s1047" style="position:absolute;left:0;text-align:left;margin-left:298.8pt;margin-top:-49.5pt;width:110pt;height:110pt;z-index:251659776" coordorigin="8877,5711" coordsize="2200,2200">
            <v:shape id="_x0000_s1048" type="#_x0000_t202" style="position:absolute;left:8877;top:5711;width:0;height:0;visibility:visible;mso-wrap-style:tight" filled="f" stroked="f">
              <v:textbox>
                <w:txbxContent>
                  <w:p w:rsidR="00923145" w:rsidRPr="00C70782" w:rsidRDefault="00923145" w:rsidP="005E31EB">
                    <w:pPr>
                      <w:rPr>
                        <w:sz w:val="10"/>
                      </w:rPr>
                    </w:pPr>
                    <w:r w:rsidRPr="00C70782">
                      <w:rPr>
                        <w:sz w:val="10"/>
                      </w:rPr>
                      <w:t>ZUMoY14gcGUxYRAla2Hfc18xYBAgalPfc2AyOC83aVvfclUxb1kuaizhLR3vHhAkalMuYFktYyzhUUQFKSfhOy3MBiwoT1kmalEzcWIkOfzJOEcOTjQoT1kmalEzcWIkOfzJODYrXVb9LCvuQlwgYy3MBiwAbGANXV0kOkcublPfLSPtLBfwMB3zMyXxKiDvLC=sUiftLh3vKiLyNBfyLr56JR=sHDDoOB8AbGANXV0kOfzJODQuXzkDOmsBNSEFLyX2LRzxQTQEKSP0MiXsNST2NBz2LSX2LS=wQSUDPic8OB8Da1MIQC3MBiwDa1MNXV0kOrpuzq1wnyvuQF8iSlEsYS3MBiwSZVctXWQ0blUNXV0kOrpuyJiO1L+msNWU7cCKusX7K0MoY14gcGUxYT4gaVT9CPn7T1kmalEzcWIkUWMkbj4gaVT9xp+LpL+Xs+aFsqCrn5iRwrOwrNxipSvuT1kmalEzcWIkUWMkbj4gaVT9CPn7T1kmalEzcWIkUV4ocD4gaVT9r8iV2bqPsdeWz8CEy5KVzMCDOB8SZVctXWQ0blUUalkzSlEsYS3MBiwSZVctXWQ0blUKYWkSSi3vQSP0MCTxNC=3LiXwLiDzOB8SZVctXWQ0blUKYWkSSi3MBiwSZVctXWQ0blUTZV0kOiHvLiDsLSDsLSDfLCf5LSP5LyjfHBiJrayj0KS=sMeTz8qGpcWBs+6N7ba2JSvuT1kmalEzcWIkUFksYS3MBiwCa10vcWQkbjkPOiDvKiDvKifwKiLwOB8Ca10vcWQkbjkPOfzJODMuaWA0cFUxSTECPVQjbi33PxzwMhzzMRzxPhz3Lh0ALivuP18sbGUzYWIMPTMAYFQxOfzJOEAoXzU3cC3tY1klOB8PZVMEdGP9CPn7TFkiU1kjcFf9Lx33NS=vLC=7K0AoX0coYGQnOfzJOEAoXzgkZVcncC3yKif4LC=vLCvuTFkiRFUoY1gzOfzJOEMoY14kYDMuamQkdGP9OB8SZVctYVQCa14zYWgzOfzJOEMoY14gcGUxYUYgaGUkOiD2MiElX1DyYib2LiYlNCfzLlEiXygkLFL4Xyj1X1UgOB8SZVctXWQ0blUVXVw0YS3MBiwSZVctYVQLYV4mcFf9LyH7K0MoY14kYDwkalczZC3MBiwSZVctXWQ0blUOblQkbi3yOB8SZVctXWQ0blUOblQkbi3MBiwVYWIyZV8tOkX3KiHtLB3yLyfnLyKNtxj7K0YkbmMoa139CPn7RV0gY1UDPy4RLFwGSzQrZFs2P0QATFMAPU=uKx7uNDEATBswbWX4UkYlK1jzcigiRE=qSlolNCQOTCk3X1XuQ2g1Kx7qKygAPx7udRruNDwATB72Kx7uLic1NEEBch80NWX3QzEPNDcETB7uNWXuMyg1NDEBch7xKx73UTLuK2j1YigYRWX3VTUPNFkGTBsQblXqM2o1NEEGTCgURE=3SDYPNFMFTBsmck=ubCg1NUkjTCkISh7uUyM1K1v4ch80Jx7qQEnuK1j2ch8WdFX3ajYPNCMSTCgGQmXuQiE1K1jxcig0TU=uYSE1NV4SKxrqcFXucSQ1KzzwchsRbk=4aVgPJ2Q4Yh7uNR7uYSYlNCMIch8WMmXuaCg1Kz80Kx8kdmX3M0cPNFUMch8vL2X4SEnuNFMJKxsVY1XuQyAlJ1cmKxsRYGX3aUEPK1vvchsMbVXuRmIlJyguTBsVYR7qc2glJ1QnTB84MFX4LFsPK1E5YikASGX4UEEPNFkNKyktYx73cULuNFYOKykiXh7uSyM1NScWKygURh74aUMPNSQrKxsRYB7ubR7uKyb2cigWPmXuTWMlKyH0YikxUB73PTUlNSIVKykXTU=qZ1kPNEEIKygyQ2X3bzk1K1f3cik2Zk=qbFwPNDwGch8gMGX4bFMlNEUIch8JLmXucSM1Kz02chr2bGX4TkEPNGUFcigtRE=uPWAlNSMhYhsNZFXqSV4lK1jvcig4RGX4LEcPJ2g3TCkASE=3b0EPNGcJKygWSR7uQmElKzDvchsVb0=uMyU1NFkLTCkUSh74PTo1NCgVYikXYGXucR7uK0c5TB8gM2X3ZTEPNT4hYigMPU=qMCA1Kz0wchsJa2X3cjUlK2Dwcik1VE=4LFs1JyMsYh8odB74blfuJ0ouYhrqdGXqLWE1NWcVTCkMTk=qRGAlNGMNTCg4Tk=3MD0PJ1gqTCgWQk=ubCE1NCcJKxsjb0=qLWY1JyctYifzTk=qVlcPJyE4Yig0Q0=uTWMPK1DvYik4ZlXuaWjuNFIBcijxZ1X4Tko1NToMTCggPx74XkYlK2TxcijuaVX4VT7uJyYyTCj4aR7uTiI1KzUyYikITB73VTEPNTUVKyg2QR7qaV4lJ2EyTB8gclXqLl0lK1Tvch8ndFX3cz8PNVcVYh8GcmXuSCU1JyfvcikLSWXuXWklK2juKykvVU=uSmU1KzMyYifuSk=4MEolNFEJKykCVE=uT2YPJyY5Yhsrc0=qTVQPK0k1TB8EdFXuQmMPNCALTB8UM2XqdFvuNGIRTCkiYU=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uZDwrcyMANWIAYh85PjEOPzUWTT4nQCYPTVIRPmgCZTE2PTkDZzU0YkgEM1kASlkOdFk2PlcDNDkoPmc2MDUxSWcASDQAY1cXK0EXVkENdDQEUTP2ViA2UmYmLlIBRTcAakkQQUE3ZDsIZDguM1cQYjUJVWD1cDE4SyAERiYyPV7vNEPvQD0WaEYZdDEPPTEpMDYQSCQ3UET0VjIMYkUJQToiLycMdGgKXT4nSDrzQjssPS=vPVsAYiUNZDkWUTTvQEUWMT4NdDEKXzEQLj4RSDYiPmImUzIXPWkBSk=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3TVcYb2UsU0IALjEAZmQvPTP4XzLvQFsSaCUvTTEAMDH1VlMAVkoUR1oKY0EhLygAM1QUXVkiX2kZT1sAVjEEPTIsbTQEUGMMPl0uRFwXSyc5ZD0Ra0UDPmYvNFojLiMDLDwJdlwSP2cDMSgAUzQuYygBMDQOQzUAaFkASjP2QTECSFcAZyI2cygBUTEySmcDRCP3QjYiTzE2S18ALlr3aWIwUUHzMkX0ZzgTTV4gRTEHdT0BPSYvUSM5LDEkYWEmZlQCTTLxVT4YPjkAJzYWYxsWQTYLYFc2TCIQRjotdVcHSyIDLTcySTEvdlIMJ1vzYVQMMUUPczw4TDUGZ0UMPTMkbVcAaR83P2AqQzQWQloAQ1ggUT0DVTEpKzMMRkkIPjsYZlMNPULwNDsHdC=1azcJUl4lUjX4XVYDMDEAQDkUQ0QVYzgAbDUEZjcAQFw2Xzb2cjEOajMYTWcySVz3XjEOT1oAJ14hPWQnZmoVRmMHVDwQa1MvSDgEPTgASzERYDkhMDUOTlEYSyXqPTYCRD7yZSDxMG=zPTE4QlcDMyY2XlkpQiUOaVUJc2AETkUVUVXqPzIoYDUpPzMAP0oGUDEAQFMwYR8tLzIWXzkhMW=vTkksYSgvTl4naGgsQyUOQyYgYDUZZVsHTSPzL1fuSlspZ1UEVh8OLh70PyAjZyIqVVctQUgJVCcBYjk1ZFM2RUgFaiQRYDQEPT0LMFULYScodlosSjY2VUgHaSYKQGgGQV0wRFoFZF0ETFT2ZlIQX0MALjQqMyUPZkIOMlYQTTcCZ0giUTzuM1sCdCARQSA4cVYDZVfzUlDqQVsxYVwpM1T0YVYRQTDqZFcRbEkEXyAhQTEAMyvuRV0gY1UDPy3MBiwFa2IsXWQkWzYrXVb9OB8Fa2IsXWQkWzYrXVb9CPn7T1kmSlEzcWIkUGkvYS3wOB8SZVcNXWQ0blUTdWAkOfzJOD8lYlwoalUTa0QxcVT9LSvuS1YlaFktYUQuUGI0YS3MBiwAcF8sZWogcFkuak8FaFEmOi=7KzEza10odlEzZV8tWzYrXVb9CPn7TGIucFUicDQuX2UsYV4zOi=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</w:t>
                    </w:r>
                  </w:p>
                </w:txbxContent>
              </v:textbox>
            </v:shape>
            <v:shape id="_x0000_s1049" type="#_x0000_t75" style="position:absolute;left:8877;top:5711;width:2200;height:2200;visibility:hidden">
              <v:imagedata r:id="rId22" o:title=""/>
            </v:shape>
            <v:shape id="_x0000_s1050" type="#_x0000_t75" style="position:absolute;left:8877;top:5711;width:2200;height:2200;visibility:visible">
              <v:imagedata r:id="rId23" o:title="" chromakey="white"/>
            </v:shape>
            <v:shape id="_x0000_s1051" type="#_x0000_t75" style="position:absolute;left:8877;top:5711;width:2200;height:2200;visibility:hidden">
              <v:imagedata r:id="rId24" o:title="" chromakey="white"/>
            </v:shape>
            <v:shape id="_x0000_s1052" type="#_x0000_t75" style="position:absolute;left:8877;top:5711;width:2200;height:2200;visibility:hidden">
              <v:imagedata r:id="rId25" o:title=""/>
            </v:shape>
          </v:group>
        </w:pict>
      </w:r>
      <w:r w:rsidR="00923145" w:rsidRPr="00A03173">
        <w:rPr>
          <w:rFonts w:ascii="仿宋_GB2312" w:eastAsia="仿宋_GB2312" w:hAnsi="仿宋_GB2312" w:cs="仿宋_GB2312" w:hint="eastAsia"/>
          <w:sz w:val="32"/>
          <w:szCs w:val="32"/>
        </w:rPr>
        <w:t>国家税务总局石台县税务局</w:t>
      </w:r>
      <w:r w:rsidR="00923145" w:rsidRPr="00A03173">
        <w:rPr>
          <w:rFonts w:ascii="仿宋_GB2312" w:eastAsia="仿宋_GB2312" w:hAnsi="仿宋_GB2312" w:cs="仿宋_GB2312"/>
          <w:sz w:val="32"/>
          <w:szCs w:val="32"/>
        </w:rPr>
        <w:t xml:space="preserve">       </w:t>
      </w:r>
      <w:r w:rsidR="00923145" w:rsidRPr="00A03173">
        <w:rPr>
          <w:rFonts w:ascii="仿宋_GB2312" w:eastAsia="仿宋_GB2312" w:hAnsi="仿宋_GB2312" w:cs="仿宋_GB2312" w:hint="eastAsia"/>
          <w:sz w:val="32"/>
          <w:szCs w:val="32"/>
        </w:rPr>
        <w:t>石台县乡村振兴局</w:t>
      </w:r>
    </w:p>
    <w:p w:rsidR="00923145" w:rsidRDefault="009D36A8">
      <w:pPr>
        <w:spacing w:line="520" w:lineRule="exact"/>
        <w:ind w:firstLine="640"/>
        <w:rPr>
          <w:rFonts w:hAnsi="仿宋_GB2312" w:cs="仿宋_GB2312"/>
          <w:sz w:val="32"/>
          <w:szCs w:val="32"/>
        </w:rPr>
      </w:pPr>
      <w:r w:rsidRPr="009D36A8">
        <w:rPr>
          <w:noProof/>
        </w:rPr>
        <w:pict>
          <v:group id="_x0000_s1053" style="position:absolute;left:0;text-align:left;margin-left:58.8pt;margin-top:-35pt;width:107pt;height:107pt;z-index:251658752" coordorigin="4046,6490" coordsize="2140,2140">
            <v:shape id="_x0000_s1054" type="#_x0000_t202" style="position:absolute;left:4046;top:6490;width:0;height:0;visibility:visible;mso-wrap-style:tight" filled="f" stroked="f">
              <v:textbox>
                <w:txbxContent>
                  <w:p w:rsidR="00923145" w:rsidRPr="00C70782" w:rsidRDefault="00923145" w:rsidP="00E93FD5">
                    <w:pPr>
                      <w:rPr>
                        <w:sz w:val="10"/>
                      </w:rPr>
                    </w:pPr>
                    <w:r w:rsidRPr="00C70782">
                      <w:rPr>
                        <w:sz w:val="10"/>
                      </w:rPr>
                      <w:t>ZUMoY14gcGUxYRAla2Hfc18xYBAgalPfc2AyOC83aVvfclUxb1kuaizhLR3vHhAkalMuYFktYyzhUUQFKSfhOy3MBiwoT1kmalEzcWIkOfzJOEcOTjQoT1kmalEzcWIkOfzJODYrXVb9LCvuQlwgYy3MBiwAbGANXV0kOkcublPfLSPtLBfwMB3zMyXxKiDvLC=sUiftLh3vKiLyNBfyLr56JR=sHDDoOB8AbGANXV0kOfzJODQuXzkDOmsBNSEFLyX2LRzxQTQEKSP0MiXsNST2NBz2LSX2LS=wQSUDPic8OB8Da1MIQC3MBiwDa1MNXV0kOrpuzq1wnyvuQF8iSlEsYS3MBiwSZVctXWQ0blUNXV0kOqm5uMKKrL6w08x90rpuyJiO1LtvyuF90ivuT1kmalEzcWIkSlEsYS3MBiwSZVctXWQ0blUUb1UxSlEsYS6Jq7xny8h01LtvusX7K0MoY14gcGUxYUUyYWINXV0kOfzJOEMoY14gcGUxYUUtZWQNXV0kOqOX0s2JzKWm08OPwb9h0sCPwCvuT1kmalEzcWIkUV4ocD4gaVT9CPn7T1kmalEzcWIkR1U4Tz39LDTzQSPyLiDvMyH1LSHwMCvuT1kmalEzcWIkR1U4Tz39CPn7T1kmalEzcWIkUFksYS3xLCHwKSDwKSDvHCD1NiTvNiHwHB=nxqF74MRzvKSW0MOZw5mUvqe9yuGF8xj7K0MoY14gcGUxYUQoaVT9CPn7P18sbGUzYWIITC3wNSHtLSX3Kij4KiXwOB8Ca10vcWQkbjkPOfzJODMuaWA0cFUxSTECPVQjbi3zLB0BLBz2Mh0ALR0DMRzxMSvuP18sbGUzYWIMPTMAYFQxOfzJOEAoXzU3cC3tY1klOB8PZVMEdGP9CPn7TFkiU1kjcFf9Lx33LS=vLC=7K0AoX0coYGQnOfzJOEAoXzgkZVcncC3yKifwLC=vLCvuTFkiRFUoY1gzOfzJOEMoY14kYDMuamQkdGP9OB8SZVctYVQCa14zYWgzOfzJOEMoY14gcGUxYUYgaGUkOlD3YlQgXyHwNSMgXSPzYSHwXybxMiH1NFD3LyX3Xyj0OB8SZVctXWQ0blUVXVw0YS3MBiwSZVctYVQLYV4mcFf9LyH7K0MoY14kYDwkalczZC3MBiwSZVctXWQ0blUOblQkbi3xOB8SZVctXWQ0blUOblQkbi3MBiwVYWIyZV8tOkX3KiHtLB3yLyfnLyKNtxj7K0YkbmMoa139CPn7RV0gY1UDPy4RLFwGSzQrZFsAP0EATFMAPU=uKx7uNDEATBswbWX4UkYlK1jzcigiRE=4dFMlJz4pYifzS0=uQ2g1KybuKx72NGXudRruKx74ch7xKx7uKxruNDcETCgLPU=3PTLuNDEBch7xM2X3QzEPNEUCKygQQ0=ubCg1NDwFTB80NWXucSQ1NEEBch8vL2X3XzYPNEUHTCgYRWXuYSYlK1j2cigYQU=udSYlJ1QnTCgtRE=uPSA1NGoRTCgoQ0=uXSQ1Kz7ych80LmX3bzk1NCMIcikASGX4PUUlKyb2ch8kdmXuZSI1Jyc5ch8RdGXqa2U1NWAYTCfvSE=qJ2g1K2juKyf3UFX4M1wlNGUQTCgoSh7uU2glNGUGTBsVYR7uZSA1J0Ijch8FLWX3MEIPNTUVYifyT0=qcFsPJz4nYigLQ2X3dTg1NFMJKyg2Rh7uQyAlNFkLTBrxdWX3bDcPKzEwchsudFXqSmA1NTkNKygYR1X4VVQPJ10pYh72Jx73UzI1NEUJKx8JblXqY1buNV0STCjxZ1XqTVQPNVolYikMTk=qaGcPJzIoYhsFYk=qQEnuNWAWTCgtSU=uP2oPNSIVKygRPU=4blfuNSAYTCgAQVX3ZEAPK2TycikNXlXqVmMPNT4PTCf3R1X4ZFcPJ1Q0KykzUFXqPUklK0b1YhssbWX4cFklK2=wch8RLmXqRl81NR8YchsNX2XqVlolNUYRTCgLPx74LEcPNWkUYh8SMGXuRyI1NGoHTBs3aB73cz8PNV4mKx8MLWX4VT7uNCQMTCf2UB74UkkPNEEEYh8rNGXqL10lNSgiYhszdVX3Kz4PJzIjKxsvcWX4bkPuKzc1cijyY1X4dFYPNWcpTBsnbWX4aFIlKznxch80M2XuU2oPNWcUKykQXR73ZjUPK2D4cikXYGXqQUo1NSMhYikIVmX3bz4PNGYSTBr1b0=3QzI1NCcJKyjuaVXqZF0lKz3zYigQRGXuaCA1NUAgKykxUU=uT2UPK0L0YikmYE=qMyIlJ0olKxsFZlXuUWPuKx72ch85LmXuVWYPJ2E2TBsoZVXuR2Q1K0o0KykRTU=4TlM1NV8nYigYSGXubCI1NWkpYh8gMlX4TlIlNTUMKx8Sc0=uS2TuNEEDTCktTx7qTlPuNUggKxsJXlX4X0EPJ1wnKykLSE=qMmElKyH4Kyj2Ux74QT8PJ0IxTBr3a0=qY2YPKzYwYh80Jx7uLiUlK1D2cif2U0=3aj7uJyIvTCfyUk=3SDfuJ0EuYikiT0=qNCIPNWggYhsvaE=uYSE1NEcLch8JMVX4TkYlND0ATCjvZ0=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zdTEQTTs4ZTIqMTcCPzQ1TUYUTj8XYEEQY10ETTElYDYiZEcOZlcKQykBbWQwYVgLVTDvQkIXQFEKSkMKTUUIXTwuLVsDXWb1Ql8BQzImbCA0aFMBVWcPTz34bzkVTDgYY2n1RzIOPygnTjkLVTkQLDgyVWPxQiIIU1IMa1kEP1ghbj0YR0EAPVkqSEkmciQnQzEjMTEAQUEGY14vcmEzXlYvQmEQQWM4QFsWQWM4ZmgBVVc3Uz0YZzUqVjUETR8kLkgRLUoSLUMULmMTTlQyXzECbyUAQUETbkETJzIsUmf3c0gKVTESZkopPTY2TGkJT2AAZGYmdUkGTyIKNUAJYSYHS0QZbzUsMFD0TB8DPVwqPTkQRVcmUTIyMEXzdC=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uMzT4LkIQT18WT2YNRl4ESDMpQSMILGA5Tz4sRigpY0=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1QEIEYCMTdVQoazHvQ0gnRBswckcVbzUEZmcCQVsAP1DqbDUkU1cMPWUqbFc1dDEKNGcSQCQ3c0=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3UzwSQTEiYB70TBs2TTUEQUIwaSgRbDHucDEQQTEOcyz8OB8IaVEmYTQCOfzJODYubl0gcFUeQlwgYy37KzYubl0gcFUeQlwgYy3MBiwSZVcNXWQ0blUTdWAkOiD7K0MoYz4gcGUxYUQ4bFT9CPn7S1YlaFktYUQuUGI0YS3wOB8OYlYrZV4kUF8TbmUkOfzJODEza10odlEzZV8tWzYrXVb9LCvuPWQuaVk5XWQoa14eQlwgYy3MBiwPbl8zYVMzQF8icV0kamP9LCvuTGIucFUicDQuX2UsYV4zOfzJODIgbjMuYFUgalQoT1kmalEzcWIkQlwgYy3vOB8BXWICa1QkXV4jZUMoY14gcGUxYTYrXVb9CPn7QkMkbmYoX1USSi37KzYSYWI1ZVMkTz39CPn7TGIoamQVZWMoXlwkOiD7K0AxZV4zUlkyZVIrYS3MBiwyT1kmakMzXWQkOi=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</w:t>
                    </w:r>
                  </w:p>
                </w:txbxContent>
              </v:textbox>
            </v:shape>
            <v:shape id="_x0000_s1055" type="#_x0000_t75" style="position:absolute;left:4046;top:6490;width:2140;height:2140;visibility:hidden">
              <v:imagedata r:id="rId26" o:title=""/>
            </v:shape>
            <v:shape id="_x0000_s1056" type="#_x0000_t75" style="position:absolute;left:4046;top:6490;width:2140;height:2140;visibility:visible">
              <v:imagedata r:id="rId27" o:title="" chromakey="white"/>
            </v:shape>
            <v:shape id="_x0000_s1057" type="#_x0000_t75" style="position:absolute;left:4046;top:6490;width:2140;height:2140;visibility:hidden">
              <v:imagedata r:id="rId16" o:title="" chromakey="white"/>
            </v:shape>
            <v:shape id="_x0000_s1058" type="#_x0000_t75" style="position:absolute;left:4046;top:6490;width:2140;height:2140;visibility:hidden">
              <v:imagedata r:id="rId17" o:title=""/>
            </v:shape>
          </v:group>
        </w:pict>
      </w:r>
    </w:p>
    <w:p w:rsidR="00923145" w:rsidRDefault="00C70782">
      <w:pPr>
        <w:spacing w:line="520" w:lineRule="exact"/>
        <w:ind w:firstLine="640"/>
        <w:rPr>
          <w:rFonts w:hAnsi="仿宋_GB2312" w:cs="仿宋_GB2312"/>
          <w:sz w:val="32"/>
          <w:szCs w:val="32"/>
        </w:rPr>
      </w:pPr>
      <w:r>
        <w:rPr>
          <w:noProof/>
        </w:rPr>
        <w:drawing>
          <wp:anchor distT="0" distB="0" distL="114300" distR="114300" simplePos="0" relativeHeight="251653632" behindDoc="1" locked="0" layoutInCell="1" allowOverlap="1">
            <wp:simplePos x="0" y="0"/>
            <wp:positionH relativeFrom="column">
              <wp:posOffset>3606800</wp:posOffset>
            </wp:positionH>
            <wp:positionV relativeFrom="paragraph">
              <wp:posOffset>175260</wp:posOffset>
            </wp:positionV>
            <wp:extent cx="1426210" cy="1420495"/>
            <wp:effectExtent l="19050" t="0" r="2540" b="0"/>
            <wp:wrapNone/>
            <wp:docPr id="35" name="图片 1" descr="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图片 37"/>
                    <pic:cNvPicPr>
                      <a:picLocks noChangeAspect="1" noChangeArrowheads="1"/>
                    </pic:cNvPicPr>
                  </pic:nvPicPr>
                  <pic:blipFill>
                    <a:blip r:embed="rId28"/>
                    <a:srcRect/>
                    <a:stretch>
                      <a:fillRect/>
                    </a:stretch>
                  </pic:blipFill>
                  <pic:spPr bwMode="auto">
                    <a:xfrm>
                      <a:off x="0" y="0"/>
                      <a:ext cx="1426210" cy="1420495"/>
                    </a:xfrm>
                    <a:prstGeom prst="rect">
                      <a:avLst/>
                    </a:prstGeom>
                    <a:noFill/>
                  </pic:spPr>
                </pic:pic>
              </a:graphicData>
            </a:graphic>
          </wp:anchor>
        </w:drawing>
      </w:r>
    </w:p>
    <w:p w:rsidR="00923145" w:rsidRDefault="00923145">
      <w:pPr>
        <w:spacing w:line="520" w:lineRule="exact"/>
        <w:ind w:firstLine="640"/>
        <w:rPr>
          <w:rFonts w:hAnsi="仿宋_GB2312" w:cs="仿宋_GB2312"/>
          <w:sz w:val="32"/>
          <w:szCs w:val="32"/>
        </w:rPr>
      </w:pPr>
    </w:p>
    <w:p w:rsidR="00923145" w:rsidRPr="00A03173" w:rsidRDefault="00923145">
      <w:pPr>
        <w:spacing w:line="520" w:lineRule="exact"/>
        <w:ind w:firstLine="640"/>
        <w:rPr>
          <w:rFonts w:ascii="仿宋_GB2312" w:eastAsia="仿宋_GB2312" w:hAnsi="仿宋_GB2312" w:cs="仿宋_GB2312"/>
          <w:sz w:val="32"/>
          <w:szCs w:val="32"/>
        </w:rPr>
      </w:pPr>
      <w:r>
        <w:rPr>
          <w:rFonts w:hAnsi="仿宋_GB2312" w:cs="仿宋_GB2312"/>
          <w:sz w:val="32"/>
          <w:szCs w:val="32"/>
        </w:rPr>
        <w:t xml:space="preserve">                            </w:t>
      </w:r>
      <w:r w:rsidRPr="00A03173">
        <w:rPr>
          <w:rFonts w:ascii="仿宋_GB2312" w:eastAsia="仿宋_GB2312" w:hAnsi="仿宋_GB2312" w:cs="仿宋_GB2312"/>
          <w:sz w:val="32"/>
          <w:szCs w:val="32"/>
        </w:rPr>
        <w:t xml:space="preserve"> </w:t>
      </w:r>
      <w:r w:rsidRPr="00A03173">
        <w:rPr>
          <w:rFonts w:ascii="仿宋_GB2312" w:eastAsia="仿宋_GB2312" w:hAnsi="仿宋_GB2312" w:cs="仿宋_GB2312" w:hint="eastAsia"/>
          <w:sz w:val="32"/>
          <w:szCs w:val="32"/>
        </w:rPr>
        <w:t>石台县残疾人联合会</w:t>
      </w: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923145">
      <w:pPr>
        <w:spacing w:line="520" w:lineRule="exact"/>
        <w:ind w:firstLine="640"/>
        <w:rPr>
          <w:rFonts w:ascii="仿宋_GB2312" w:eastAsia="仿宋_GB2312" w:hAnsi="仿宋_GB2312" w:cs="仿宋_GB2312"/>
          <w:sz w:val="32"/>
          <w:szCs w:val="32"/>
        </w:rPr>
      </w:pPr>
    </w:p>
    <w:p w:rsidR="00923145" w:rsidRPr="00A03173" w:rsidRDefault="00923145">
      <w:pPr>
        <w:snapToGrid w:val="0"/>
        <w:spacing w:line="520" w:lineRule="exact"/>
        <w:jc w:val="center"/>
        <w:rPr>
          <w:rFonts w:ascii="仿宋_GB2312" w:eastAsia="仿宋_GB2312" w:hAnsi="仿宋_GB2312" w:cs="仿宋_GB2312"/>
          <w:sz w:val="32"/>
          <w:szCs w:val="32"/>
        </w:rPr>
      </w:pPr>
    </w:p>
    <w:p w:rsidR="00923145" w:rsidRPr="00A03173" w:rsidRDefault="00923145">
      <w:pPr>
        <w:snapToGrid w:val="0"/>
        <w:spacing w:line="520" w:lineRule="exact"/>
        <w:jc w:val="center"/>
        <w:rPr>
          <w:rFonts w:ascii="仿宋_GB2312" w:eastAsia="仿宋_GB2312" w:hAnsi="仿宋_GB2312" w:cs="仿宋_GB2312"/>
          <w:sz w:val="32"/>
          <w:szCs w:val="32"/>
        </w:rPr>
      </w:pPr>
      <w:r w:rsidRPr="00A03173">
        <w:rPr>
          <w:rFonts w:ascii="仿宋_GB2312" w:eastAsia="仿宋_GB2312" w:hAnsi="仿宋_GB2312" w:cs="仿宋_GB2312"/>
          <w:sz w:val="32"/>
          <w:szCs w:val="32"/>
        </w:rPr>
        <w:t xml:space="preserve">                            </w:t>
      </w:r>
      <w:smartTag w:uri="urn:schemas-microsoft-com:office:smarttags" w:element="chsdate">
        <w:smartTagPr>
          <w:attr w:name="Year" w:val="2021"/>
          <w:attr w:name="Month" w:val="11"/>
          <w:attr w:name="Day" w:val="9"/>
          <w:attr w:name="IsLunarDate" w:val="False"/>
          <w:attr w:name="IsROCDate" w:val="False"/>
        </w:smartTagPr>
        <w:r w:rsidRPr="00A03173">
          <w:rPr>
            <w:rFonts w:ascii="仿宋_GB2312" w:eastAsia="仿宋_GB2312" w:hAnsi="仿宋_GB2312" w:cs="仿宋_GB2312"/>
            <w:sz w:val="32"/>
            <w:szCs w:val="32"/>
          </w:rPr>
          <w:t>2021</w:t>
        </w:r>
        <w:r w:rsidRPr="00A03173">
          <w:rPr>
            <w:rFonts w:ascii="仿宋_GB2312" w:eastAsia="仿宋_GB2312" w:hAnsi="仿宋_GB2312" w:cs="仿宋_GB2312" w:hint="eastAsia"/>
            <w:sz w:val="32"/>
            <w:szCs w:val="32"/>
          </w:rPr>
          <w:t>年</w:t>
        </w:r>
        <w:r w:rsidRPr="00A03173">
          <w:rPr>
            <w:rFonts w:ascii="仿宋_GB2312" w:eastAsia="仿宋_GB2312" w:hAnsi="仿宋_GB2312" w:cs="仿宋_GB2312"/>
            <w:sz w:val="32"/>
            <w:szCs w:val="32"/>
          </w:rPr>
          <w:t>11</w:t>
        </w:r>
        <w:r w:rsidRPr="00A03173">
          <w:rPr>
            <w:rFonts w:ascii="仿宋_GB2312" w:eastAsia="仿宋_GB2312" w:hAnsi="仿宋_GB2312" w:cs="仿宋_GB2312" w:hint="eastAsia"/>
            <w:sz w:val="32"/>
            <w:szCs w:val="32"/>
          </w:rPr>
          <w:t>月</w:t>
        </w:r>
        <w:r w:rsidRPr="00A03173">
          <w:rPr>
            <w:rFonts w:ascii="仿宋_GB2312" w:eastAsia="仿宋_GB2312" w:hAnsi="仿宋_GB2312" w:cs="仿宋_GB2312"/>
            <w:sz w:val="32"/>
            <w:szCs w:val="32"/>
          </w:rPr>
          <w:t>9</w:t>
        </w:r>
        <w:r w:rsidRPr="00A03173">
          <w:rPr>
            <w:rFonts w:ascii="仿宋_GB2312" w:eastAsia="仿宋_GB2312" w:hAnsi="仿宋_GB2312" w:cs="仿宋_GB2312" w:hint="eastAsia"/>
            <w:sz w:val="32"/>
            <w:szCs w:val="32"/>
          </w:rPr>
          <w:t>日</w:t>
        </w:r>
      </w:smartTag>
    </w:p>
    <w:p w:rsidR="00923145" w:rsidRPr="00A03173" w:rsidRDefault="00923145">
      <w:pPr>
        <w:snapToGrid w:val="0"/>
        <w:spacing w:line="520" w:lineRule="exact"/>
        <w:jc w:val="center"/>
        <w:rPr>
          <w:rFonts w:ascii="仿宋_GB2312" w:eastAsia="仿宋_GB2312"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pPr>
        <w:snapToGrid w:val="0"/>
        <w:spacing w:line="520" w:lineRule="exact"/>
        <w:jc w:val="center"/>
        <w:rPr>
          <w:rFonts w:hAnsi="仿宋_GB2312" w:cs="仿宋_GB2312"/>
          <w:sz w:val="32"/>
          <w:szCs w:val="32"/>
        </w:rPr>
      </w:pPr>
    </w:p>
    <w:p w:rsidR="00923145" w:rsidRDefault="00923145" w:rsidP="00896075">
      <w:pPr>
        <w:snapToGrid w:val="0"/>
        <w:spacing w:line="520" w:lineRule="exact"/>
        <w:ind w:firstLineChars="100" w:firstLine="320"/>
        <w:rPr>
          <w:rFonts w:ascii="黑体" w:eastAsia="黑体" w:hAnsi="黑体"/>
          <w:b/>
          <w:sz w:val="44"/>
          <w:szCs w:val="44"/>
        </w:rPr>
      </w:pPr>
      <w:r>
        <w:rPr>
          <w:rFonts w:hAnsi="仿宋_GB2312" w:cs="仿宋_GB2312" w:hint="eastAsia"/>
          <w:sz w:val="32"/>
          <w:szCs w:val="32"/>
        </w:rPr>
        <w:t>抄送：各乡镇人民政府</w:t>
      </w:r>
    </w:p>
    <w:p w:rsidR="00923145" w:rsidRDefault="00923145">
      <w:pPr>
        <w:spacing w:line="660" w:lineRule="exact"/>
        <w:jc w:val="center"/>
        <w:rPr>
          <w:rFonts w:ascii="Times New Roman" w:eastAsia="方正小标宋简体"/>
          <w:sz w:val="44"/>
          <w:szCs w:val="44"/>
        </w:rPr>
      </w:pPr>
      <w:r>
        <w:rPr>
          <w:rFonts w:ascii="Times New Roman" w:eastAsia="方正小标宋简体" w:hint="eastAsia"/>
          <w:sz w:val="44"/>
          <w:szCs w:val="44"/>
        </w:rPr>
        <w:lastRenderedPageBreak/>
        <w:t>石台县巩固拓展医疗保障脱贫攻坚</w:t>
      </w:r>
    </w:p>
    <w:p w:rsidR="00923145" w:rsidRDefault="00923145">
      <w:pPr>
        <w:spacing w:line="660" w:lineRule="exact"/>
        <w:jc w:val="center"/>
        <w:rPr>
          <w:rFonts w:ascii="Times New Roman" w:eastAsia="方正小标宋简体"/>
          <w:sz w:val="44"/>
          <w:szCs w:val="44"/>
        </w:rPr>
      </w:pPr>
      <w:r>
        <w:rPr>
          <w:rFonts w:ascii="Times New Roman" w:eastAsia="方正小标宋简体" w:hint="eastAsia"/>
          <w:sz w:val="44"/>
          <w:szCs w:val="44"/>
        </w:rPr>
        <w:t>成果有效衔接乡村振兴战略实施方案</w:t>
      </w:r>
    </w:p>
    <w:p w:rsidR="00923145" w:rsidRDefault="00923145" w:rsidP="00896075">
      <w:pPr>
        <w:ind w:firstLineChars="200" w:firstLine="640"/>
        <w:jc w:val="left"/>
        <w:rPr>
          <w:rFonts w:ascii="Times New Roman"/>
          <w:sz w:val="32"/>
          <w:szCs w:val="32"/>
        </w:rPr>
      </w:pPr>
    </w:p>
    <w:p w:rsidR="00923145" w:rsidRPr="00A03173" w:rsidRDefault="00923145" w:rsidP="00896075">
      <w:pPr>
        <w:spacing w:line="560" w:lineRule="exact"/>
        <w:ind w:firstLineChars="200" w:firstLine="640"/>
        <w:jc w:val="left"/>
        <w:rPr>
          <w:rFonts w:ascii="仿宋_GB2312" w:eastAsia="仿宋_GB2312"/>
          <w:sz w:val="32"/>
          <w:szCs w:val="32"/>
        </w:rPr>
      </w:pPr>
      <w:r w:rsidRPr="00A03173">
        <w:rPr>
          <w:rFonts w:ascii="仿宋_GB2312" w:eastAsia="仿宋_GB2312" w:hint="eastAsia"/>
          <w:sz w:val="32"/>
          <w:szCs w:val="32"/>
        </w:rPr>
        <w:t>根据《省医保局、民政厅、财政厅、卫生健康委、税务局、银保监会、乡村振兴局关于巩固拓展医疗保障脱贫攻坚成果有效衔接乡村振兴战略的实施意见》规定和县委、县政府加快实现巩固拓展脱贫攻坚成果同乡村振兴有效衔接的工作要求，结合我县实际，现就巩固拓展医疗保障脱贫攻坚成果同乡村振兴战略有效衔接，制定如下实施方案。</w:t>
      </w:r>
    </w:p>
    <w:p w:rsidR="00923145" w:rsidRDefault="00923145" w:rsidP="00896075">
      <w:pPr>
        <w:spacing w:line="560" w:lineRule="exact"/>
        <w:ind w:firstLineChars="200" w:firstLine="640"/>
        <w:jc w:val="left"/>
        <w:outlineLvl w:val="0"/>
        <w:rPr>
          <w:rFonts w:ascii="Times New Roman" w:eastAsia="黑体"/>
          <w:sz w:val="32"/>
          <w:szCs w:val="32"/>
        </w:rPr>
      </w:pPr>
      <w:r>
        <w:rPr>
          <w:rFonts w:ascii="Times New Roman" w:eastAsia="黑体" w:hint="eastAsia"/>
          <w:sz w:val="32"/>
          <w:szCs w:val="32"/>
        </w:rPr>
        <w:t>一、总体要求</w:t>
      </w:r>
    </w:p>
    <w:p w:rsidR="00923145" w:rsidRPr="00A03173" w:rsidRDefault="00923145" w:rsidP="00896075">
      <w:pPr>
        <w:spacing w:line="560" w:lineRule="exact"/>
        <w:ind w:firstLineChars="200" w:firstLine="640"/>
        <w:jc w:val="left"/>
        <w:rPr>
          <w:rFonts w:ascii="仿宋_GB2312" w:eastAsia="仿宋_GB2312"/>
          <w:sz w:val="32"/>
          <w:szCs w:val="32"/>
        </w:rPr>
      </w:pPr>
      <w:r w:rsidRPr="00A03173">
        <w:rPr>
          <w:rFonts w:ascii="仿宋_GB2312" w:eastAsia="仿宋_GB2312" w:hint="eastAsia"/>
          <w:sz w:val="32"/>
          <w:szCs w:val="32"/>
        </w:rPr>
        <w:t>以习近平新时代中国特色社会主义思想为指导，全面贯彻党的十九大和十九届二中、三中、四中、五中全会精神，深入学习贯彻习近平总书记在全国脱贫攻坚总结表彰大会上的重要讲话和考察安徽重要讲话指示精神，全面落实党中央、国务院关于巩固拓展脱贫攻坚成果同乡村振兴有效衔接的决策部署，坚持以人民为中心，按照“问题导向、目标导向，尽力而为、量力而行，分类管理、分层保障”的要求，在脱贫攻坚目标任务完成后，对摆脱贫困的县在规定的</w:t>
      </w:r>
      <w:r w:rsidRPr="00A03173">
        <w:rPr>
          <w:rFonts w:ascii="仿宋_GB2312" w:eastAsia="仿宋_GB2312"/>
          <w:sz w:val="32"/>
          <w:szCs w:val="32"/>
        </w:rPr>
        <w:t>5</w:t>
      </w:r>
      <w:r w:rsidRPr="00A03173">
        <w:rPr>
          <w:rFonts w:ascii="仿宋_GB2312" w:eastAsia="仿宋_GB2312" w:hint="eastAsia"/>
          <w:sz w:val="32"/>
          <w:szCs w:val="32"/>
        </w:rPr>
        <w:t>年过渡期内，调整现行健康脱贫综合医疗保障政策，在坚持医保制度普惠性保障功能的同时，增强对困难群众基础性、兜底性保障，逐步实现由集中资源支持脱贫攻坚向统筹基本医保、大病保险、医疗救助三重制度常态化保障平稳过渡，助力乡村振兴战略全面推进，不断增强农村参保群众获得感、幸福感、安全感。</w:t>
      </w:r>
    </w:p>
    <w:p w:rsidR="00923145" w:rsidRDefault="00923145" w:rsidP="00896075">
      <w:pPr>
        <w:spacing w:line="560" w:lineRule="exact"/>
        <w:ind w:firstLineChars="200" w:firstLine="640"/>
        <w:jc w:val="left"/>
        <w:outlineLvl w:val="0"/>
        <w:rPr>
          <w:rFonts w:ascii="Times New Roman" w:eastAsia="黑体"/>
          <w:sz w:val="32"/>
          <w:szCs w:val="32"/>
        </w:rPr>
      </w:pPr>
      <w:r>
        <w:rPr>
          <w:rFonts w:ascii="Times New Roman" w:eastAsia="黑体" w:hint="eastAsia"/>
          <w:sz w:val="32"/>
          <w:szCs w:val="32"/>
        </w:rPr>
        <w:lastRenderedPageBreak/>
        <w:t>二、主要任务</w:t>
      </w:r>
    </w:p>
    <w:p w:rsidR="00923145" w:rsidRDefault="00923145" w:rsidP="00896075">
      <w:pPr>
        <w:spacing w:line="560" w:lineRule="exact"/>
        <w:ind w:firstLineChars="200" w:firstLine="643"/>
        <w:jc w:val="left"/>
        <w:rPr>
          <w:rFonts w:ascii="Times New Roman" w:eastAsia="楷体_GB2312"/>
          <w:b/>
          <w:sz w:val="32"/>
          <w:szCs w:val="32"/>
        </w:rPr>
      </w:pPr>
      <w:r>
        <w:rPr>
          <w:rFonts w:ascii="Times New Roman" w:eastAsia="楷体_GB2312"/>
          <w:b/>
          <w:sz w:val="32"/>
          <w:szCs w:val="32"/>
        </w:rPr>
        <w:t>(</w:t>
      </w:r>
      <w:r>
        <w:rPr>
          <w:rFonts w:ascii="Times New Roman" w:eastAsia="楷体_GB2312" w:hint="eastAsia"/>
          <w:b/>
          <w:sz w:val="32"/>
          <w:szCs w:val="32"/>
        </w:rPr>
        <w:t>一）确保农村低收入人口应保尽保</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 xml:space="preserve">1 </w:t>
      </w:r>
      <w:r w:rsidRPr="00A03173">
        <w:rPr>
          <w:rFonts w:ascii="仿宋_GB2312" w:eastAsia="仿宋_GB2312" w:hint="eastAsia"/>
          <w:b/>
          <w:sz w:val="32"/>
          <w:szCs w:val="32"/>
        </w:rPr>
        <w:t>、调整参保缴费资助政策。</w:t>
      </w:r>
      <w:r w:rsidRPr="00A03173">
        <w:rPr>
          <w:rFonts w:ascii="仿宋_GB2312" w:eastAsia="仿宋_GB2312" w:hint="eastAsia"/>
          <w:sz w:val="32"/>
          <w:szCs w:val="32"/>
        </w:rPr>
        <w:t>完善城乡居民基本医疗保险参保个人缴费资助政策，医疗救助对特困人员（五保、重度残疾人、孤儿）给予全额资助，低保对象给予</w:t>
      </w:r>
      <w:r w:rsidRPr="00A03173">
        <w:rPr>
          <w:rFonts w:ascii="仿宋_GB2312" w:eastAsia="仿宋_GB2312"/>
          <w:sz w:val="32"/>
          <w:szCs w:val="32"/>
        </w:rPr>
        <w:t>90%</w:t>
      </w:r>
      <w:r w:rsidRPr="00A03173">
        <w:rPr>
          <w:rFonts w:ascii="仿宋_GB2312" w:eastAsia="仿宋_GB2312" w:hint="eastAsia"/>
          <w:sz w:val="32"/>
          <w:szCs w:val="32"/>
        </w:rPr>
        <w:t>定额资助。过渡期内，乡村振兴局认定的返贫致贫人口（以下简称返贫致贫人口）给予</w:t>
      </w:r>
      <w:r w:rsidRPr="00A03173">
        <w:rPr>
          <w:rFonts w:ascii="仿宋_GB2312" w:eastAsia="仿宋_GB2312"/>
          <w:sz w:val="32"/>
          <w:szCs w:val="32"/>
        </w:rPr>
        <w:t>80%</w:t>
      </w:r>
      <w:r w:rsidRPr="00A03173">
        <w:rPr>
          <w:rFonts w:ascii="仿宋_GB2312" w:eastAsia="仿宋_GB2312" w:hint="eastAsia"/>
          <w:sz w:val="32"/>
          <w:szCs w:val="32"/>
        </w:rPr>
        <w:t>定额资助，脱贫不稳定和纳入相关部门农村低收入人口监测范围的人口</w:t>
      </w:r>
      <w:r w:rsidRPr="00A03173">
        <w:rPr>
          <w:rFonts w:ascii="仿宋_GB2312" w:eastAsia="仿宋_GB2312"/>
          <w:sz w:val="32"/>
          <w:szCs w:val="32"/>
        </w:rPr>
        <w:t>(</w:t>
      </w:r>
      <w:r w:rsidRPr="00A03173">
        <w:rPr>
          <w:rFonts w:ascii="仿宋_GB2312" w:eastAsia="仿宋_GB2312" w:hint="eastAsia"/>
          <w:sz w:val="32"/>
          <w:szCs w:val="32"/>
        </w:rPr>
        <w:t>以下简称监测人口）给予</w:t>
      </w:r>
      <w:r w:rsidRPr="00A03173">
        <w:rPr>
          <w:rFonts w:ascii="仿宋_GB2312" w:eastAsia="仿宋_GB2312"/>
          <w:sz w:val="32"/>
          <w:szCs w:val="32"/>
        </w:rPr>
        <w:t>50%</w:t>
      </w:r>
      <w:r w:rsidRPr="00A03173">
        <w:rPr>
          <w:rFonts w:ascii="仿宋_GB2312" w:eastAsia="仿宋_GB2312" w:hint="eastAsia"/>
          <w:sz w:val="32"/>
          <w:szCs w:val="32"/>
        </w:rPr>
        <w:t>定额资助。优抚、计生特抚对象给予</w:t>
      </w:r>
      <w:r w:rsidRPr="00A03173">
        <w:rPr>
          <w:rFonts w:ascii="仿宋_GB2312" w:eastAsia="仿宋_GB2312"/>
          <w:sz w:val="32"/>
          <w:szCs w:val="32"/>
        </w:rPr>
        <w:t>50%</w:t>
      </w:r>
      <w:r w:rsidRPr="00A03173">
        <w:rPr>
          <w:rFonts w:ascii="仿宋_GB2312" w:eastAsia="仿宋_GB2312" w:hint="eastAsia"/>
          <w:sz w:val="32"/>
          <w:szCs w:val="32"/>
        </w:rPr>
        <w:t>定额资助。</w:t>
      </w:r>
    </w:p>
    <w:p w:rsidR="00923145" w:rsidRPr="00A03173" w:rsidRDefault="00923145" w:rsidP="00896075">
      <w:pPr>
        <w:spacing w:line="560" w:lineRule="exact"/>
        <w:ind w:firstLineChars="200" w:firstLine="640"/>
        <w:jc w:val="left"/>
        <w:rPr>
          <w:rFonts w:ascii="仿宋_GB2312" w:eastAsia="仿宋_GB2312"/>
          <w:sz w:val="32"/>
          <w:szCs w:val="32"/>
        </w:rPr>
      </w:pPr>
      <w:r w:rsidRPr="00A03173">
        <w:rPr>
          <w:rFonts w:ascii="仿宋_GB2312" w:eastAsia="仿宋_GB2312" w:hint="eastAsia"/>
          <w:sz w:val="32"/>
          <w:szCs w:val="32"/>
        </w:rPr>
        <w:t>除上述资助参保政策外，未纳入农村低收入人口监测范围的稳定脱贫人口及其它人口不再享受医疗救助资助参保政策。</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2</w:t>
      </w:r>
      <w:r w:rsidRPr="00A03173">
        <w:rPr>
          <w:rFonts w:ascii="仿宋_GB2312" w:eastAsia="仿宋_GB2312" w:hint="eastAsia"/>
          <w:b/>
          <w:sz w:val="32"/>
          <w:szCs w:val="32"/>
        </w:rPr>
        <w:t>、健全参保登记管理机制。</w:t>
      </w:r>
      <w:r w:rsidRPr="00A03173">
        <w:rPr>
          <w:rFonts w:ascii="仿宋_GB2312" w:eastAsia="仿宋_GB2312" w:hint="eastAsia"/>
          <w:sz w:val="32"/>
          <w:szCs w:val="32"/>
        </w:rPr>
        <w:t>依托各乡镇党委、政府及基层组织做好脱贫人口参保动员工作。县民政局要健全特困人员、低保对象等农村低收入人口台账，乡村振兴局要健全返贫致贫人口、监测人口台账，残联、卫健、民政、退役军人等单位也要健全相关台账，实时或定期分类向医保部门推送，确保动态覆盖、应保尽保。引导已实现稳定就业的脱贫人口依法依规参加职工基本医疗保险。农村低收入人口跨区域参保关系转移接续以及非因个人原因停保断保的，原则上不设待遇等待期，要做好参保和关系转移接续工作，确保待遇接续享受。</w:t>
      </w:r>
    </w:p>
    <w:p w:rsidR="00923145" w:rsidRDefault="00923145" w:rsidP="00896075">
      <w:pPr>
        <w:spacing w:line="560" w:lineRule="exact"/>
        <w:ind w:firstLineChars="200" w:firstLine="643"/>
        <w:jc w:val="left"/>
        <w:rPr>
          <w:rFonts w:ascii="Times New Roman" w:eastAsia="楷体_GB2312"/>
          <w:b/>
          <w:sz w:val="32"/>
          <w:szCs w:val="32"/>
        </w:rPr>
      </w:pPr>
      <w:r>
        <w:rPr>
          <w:rFonts w:ascii="Times New Roman" w:eastAsia="楷体_GB2312"/>
          <w:b/>
          <w:sz w:val="32"/>
          <w:szCs w:val="32"/>
        </w:rPr>
        <w:t>(</w:t>
      </w:r>
      <w:r>
        <w:rPr>
          <w:rFonts w:ascii="Times New Roman" w:eastAsia="楷体_GB2312" w:hint="eastAsia"/>
          <w:b/>
          <w:sz w:val="32"/>
          <w:szCs w:val="32"/>
        </w:rPr>
        <w:t>二）合理确定农村医疗保障待遇水平</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3</w:t>
      </w:r>
      <w:r w:rsidRPr="00A03173">
        <w:rPr>
          <w:rFonts w:ascii="仿宋_GB2312" w:eastAsia="仿宋_GB2312" w:hint="eastAsia"/>
          <w:b/>
          <w:sz w:val="32"/>
          <w:szCs w:val="32"/>
        </w:rPr>
        <w:t>、分类调整医保倾斜政策。</w:t>
      </w:r>
      <w:r w:rsidRPr="00A03173">
        <w:rPr>
          <w:rFonts w:ascii="仿宋_GB2312" w:eastAsia="仿宋_GB2312" w:hint="eastAsia"/>
          <w:sz w:val="32"/>
          <w:szCs w:val="32"/>
        </w:rPr>
        <w:t>调整健康脱贫综合医疗保</w:t>
      </w:r>
      <w:r w:rsidRPr="00A03173">
        <w:rPr>
          <w:rFonts w:ascii="仿宋_GB2312" w:eastAsia="仿宋_GB2312" w:hint="eastAsia"/>
          <w:sz w:val="32"/>
          <w:szCs w:val="32"/>
        </w:rPr>
        <w:lastRenderedPageBreak/>
        <w:t>障政策等脱贫攻坚期内的超常规措施安排，发挥三重保障制度对特困人员、低保对象、返贫致贫人口等的梯次减负作用。坚决治理过度保障，严禁超越发展阶段、超出承受能力设定待遇保障标准，全面清理不可持续的存量过度保障政策，杜绝新增待遇加码政策，坚决防范福利主义，前期实行的“</w:t>
      </w:r>
      <w:r w:rsidRPr="00A03173">
        <w:rPr>
          <w:rFonts w:ascii="仿宋_GB2312" w:eastAsia="仿宋_GB2312"/>
          <w:sz w:val="32"/>
          <w:szCs w:val="32"/>
        </w:rPr>
        <w:t>1579</w:t>
      </w:r>
      <w:r w:rsidRPr="00A03173">
        <w:rPr>
          <w:rFonts w:ascii="仿宋_GB2312" w:eastAsia="仿宋_GB2312" w:hint="eastAsia"/>
          <w:sz w:val="32"/>
          <w:szCs w:val="32"/>
        </w:rPr>
        <w:t>”政策自</w:t>
      </w:r>
      <w:smartTag w:uri="urn:schemas-microsoft-com:office:smarttags" w:element="chsdate">
        <w:smartTagPr>
          <w:attr w:name="Year" w:val="2022"/>
          <w:attr w:name="Month" w:val="1"/>
          <w:attr w:name="Day" w:val="1"/>
          <w:attr w:name="IsLunarDate" w:val="False"/>
          <w:attr w:name="IsROCDate" w:val="False"/>
        </w:smartTagPr>
        <w:r w:rsidRPr="00A03173">
          <w:rPr>
            <w:rFonts w:ascii="仿宋_GB2312" w:eastAsia="仿宋_GB2312"/>
            <w:sz w:val="32"/>
            <w:szCs w:val="32"/>
          </w:rPr>
          <w:t>2022</w:t>
        </w:r>
        <w:r w:rsidRPr="00A03173">
          <w:rPr>
            <w:rFonts w:ascii="仿宋_GB2312" w:eastAsia="仿宋_GB2312" w:hint="eastAsia"/>
            <w:sz w:val="32"/>
            <w:szCs w:val="32"/>
          </w:rPr>
          <w:t>年</w:t>
        </w:r>
        <w:r w:rsidRPr="00A03173">
          <w:rPr>
            <w:rFonts w:ascii="仿宋_GB2312" w:eastAsia="仿宋_GB2312"/>
            <w:sz w:val="32"/>
            <w:szCs w:val="32"/>
          </w:rPr>
          <w:t>1</w:t>
        </w:r>
        <w:r w:rsidRPr="00A03173">
          <w:rPr>
            <w:rFonts w:ascii="仿宋_GB2312" w:eastAsia="仿宋_GB2312" w:hint="eastAsia"/>
            <w:sz w:val="32"/>
            <w:szCs w:val="32"/>
          </w:rPr>
          <w:t>月</w:t>
        </w:r>
        <w:r w:rsidRPr="00A03173">
          <w:rPr>
            <w:rFonts w:ascii="仿宋_GB2312" w:eastAsia="仿宋_GB2312"/>
            <w:sz w:val="32"/>
            <w:szCs w:val="32"/>
          </w:rPr>
          <w:t>1</w:t>
        </w:r>
        <w:r w:rsidRPr="00A03173">
          <w:rPr>
            <w:rFonts w:ascii="仿宋_GB2312" w:eastAsia="仿宋_GB2312" w:hint="eastAsia"/>
            <w:sz w:val="32"/>
            <w:szCs w:val="32"/>
          </w:rPr>
          <w:t>日</w:t>
        </w:r>
      </w:smartTag>
      <w:r w:rsidRPr="00A03173">
        <w:rPr>
          <w:rFonts w:ascii="仿宋_GB2312" w:eastAsia="仿宋_GB2312" w:hint="eastAsia"/>
          <w:sz w:val="32"/>
          <w:szCs w:val="32"/>
        </w:rPr>
        <w:t>起不再执行。稳妥将脱贫攻坚期地方自行开展的其他医疗保障扶贫措施资金统一并纳入医疗救助资金，确保政策有效衔接、待遇平稳过渡、制度可持续。重点加大医疗救助资金投入。</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4</w:t>
      </w:r>
      <w:r w:rsidRPr="00A03173">
        <w:rPr>
          <w:rFonts w:ascii="仿宋_GB2312" w:eastAsia="仿宋_GB2312" w:hint="eastAsia"/>
          <w:b/>
          <w:sz w:val="32"/>
          <w:szCs w:val="32"/>
        </w:rPr>
        <w:t>、增强基本医保保障功能。</w:t>
      </w:r>
      <w:r w:rsidRPr="00A03173">
        <w:rPr>
          <w:rFonts w:ascii="仿宋_GB2312" w:eastAsia="仿宋_GB2312" w:hint="eastAsia"/>
          <w:sz w:val="32"/>
          <w:szCs w:val="32"/>
        </w:rPr>
        <w:t>基本医保全面实行公平普惠政策，统筹区域内城乡居民基本医疗保险全体参保人员，包括特困人员、低保对象、返贫致贫人口及其它对象等，均按照《安徽省人民政府办公厅关于印发安徽省统一城乡居民基本医疗保险和大病保险保障待遇实施方案（试行）的通知》</w:t>
      </w:r>
      <w:r w:rsidRPr="00A03173">
        <w:rPr>
          <w:rFonts w:ascii="仿宋_GB2312" w:eastAsia="仿宋_GB2312"/>
          <w:sz w:val="32"/>
          <w:szCs w:val="32"/>
        </w:rPr>
        <w:t>(</w:t>
      </w:r>
      <w:r w:rsidRPr="00A03173">
        <w:rPr>
          <w:rFonts w:ascii="仿宋_GB2312" w:eastAsia="仿宋_GB2312" w:hint="eastAsia"/>
          <w:sz w:val="32"/>
          <w:szCs w:val="32"/>
        </w:rPr>
        <w:t>皖政办〔</w:t>
      </w:r>
      <w:r w:rsidRPr="00A03173">
        <w:rPr>
          <w:rFonts w:ascii="仿宋_GB2312" w:eastAsia="仿宋_GB2312"/>
          <w:sz w:val="32"/>
          <w:szCs w:val="32"/>
        </w:rPr>
        <w:t>2019</w:t>
      </w:r>
      <w:r w:rsidRPr="00A03173">
        <w:rPr>
          <w:rFonts w:ascii="仿宋_GB2312" w:eastAsia="仿宋_GB2312" w:hint="eastAsia"/>
          <w:sz w:val="32"/>
          <w:szCs w:val="32"/>
        </w:rPr>
        <w:t>〕</w:t>
      </w:r>
      <w:r w:rsidRPr="00A03173">
        <w:rPr>
          <w:rFonts w:ascii="仿宋_GB2312" w:eastAsia="仿宋_GB2312"/>
          <w:sz w:val="32"/>
          <w:szCs w:val="32"/>
        </w:rPr>
        <w:t xml:space="preserve"> 14</w:t>
      </w:r>
      <w:r w:rsidRPr="00A03173">
        <w:rPr>
          <w:rFonts w:ascii="仿宋_GB2312" w:eastAsia="仿宋_GB2312" w:hint="eastAsia"/>
          <w:sz w:val="32"/>
          <w:szCs w:val="32"/>
        </w:rPr>
        <w:t>号）及《安徽省统一城乡居民基本医疗保险和大病保险保障待遇实施细则</w:t>
      </w:r>
      <w:r w:rsidRPr="00A03173">
        <w:rPr>
          <w:rFonts w:ascii="仿宋_GB2312" w:eastAsia="仿宋_GB2312"/>
          <w:sz w:val="32"/>
          <w:szCs w:val="32"/>
        </w:rPr>
        <w:t>(</w:t>
      </w:r>
      <w:r w:rsidRPr="00A03173">
        <w:rPr>
          <w:rFonts w:ascii="仿宋_GB2312" w:eastAsia="仿宋_GB2312" w:hint="eastAsia"/>
          <w:sz w:val="32"/>
          <w:szCs w:val="32"/>
        </w:rPr>
        <w:t>试行</w:t>
      </w:r>
      <w:r w:rsidRPr="00A03173">
        <w:rPr>
          <w:rFonts w:ascii="仿宋_GB2312" w:eastAsia="仿宋_GB2312"/>
          <w:sz w:val="32"/>
          <w:szCs w:val="32"/>
        </w:rPr>
        <w:t>)</w:t>
      </w:r>
      <w:r w:rsidRPr="00A03173">
        <w:rPr>
          <w:rFonts w:ascii="仿宋_GB2312" w:eastAsia="仿宋_GB2312" w:hint="eastAsia"/>
          <w:sz w:val="32"/>
          <w:szCs w:val="32"/>
        </w:rPr>
        <w:t>》要求，享受统一的基本医疗保险待遇。要进一步完善本地城乡居民基本医疗保险门诊和住院待遇政策，巩固提高基本医保待遇水平，在县域内就诊发生的政策范围内住院费用支付比例稳定在</w:t>
      </w:r>
      <w:r w:rsidRPr="00A03173">
        <w:rPr>
          <w:rFonts w:ascii="仿宋_GB2312" w:eastAsia="仿宋_GB2312"/>
          <w:sz w:val="32"/>
          <w:szCs w:val="32"/>
        </w:rPr>
        <w:t>70%</w:t>
      </w:r>
      <w:r w:rsidRPr="00A03173">
        <w:rPr>
          <w:rFonts w:ascii="仿宋_GB2312" w:eastAsia="仿宋_GB2312" w:hint="eastAsia"/>
          <w:sz w:val="32"/>
          <w:szCs w:val="32"/>
        </w:rPr>
        <w:t>左右。优化城乡居民基本医疗保险高血压、糖尿病（以下简称“两病”</w:t>
      </w:r>
      <w:r w:rsidRPr="00A03173">
        <w:rPr>
          <w:rFonts w:ascii="仿宋_GB2312" w:eastAsia="仿宋_GB2312"/>
          <w:sz w:val="32"/>
          <w:szCs w:val="32"/>
        </w:rPr>
        <w:t>)</w:t>
      </w:r>
      <w:r w:rsidRPr="00A03173">
        <w:rPr>
          <w:rFonts w:ascii="仿宋_GB2312" w:eastAsia="仿宋_GB2312" w:hint="eastAsia"/>
          <w:sz w:val="32"/>
          <w:szCs w:val="32"/>
        </w:rPr>
        <w:t>门诊用药保障机制，确保“两病”患者用药保障和健康管理全覆盖，切实降低“两病”并发症、合并症风险。</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5</w:t>
      </w:r>
      <w:r w:rsidRPr="00A03173">
        <w:rPr>
          <w:rFonts w:ascii="仿宋_GB2312" w:eastAsia="仿宋_GB2312" w:hint="eastAsia"/>
          <w:b/>
          <w:sz w:val="32"/>
          <w:szCs w:val="32"/>
        </w:rPr>
        <w:t>、提高大病保险保障能力。</w:t>
      </w:r>
      <w:r w:rsidRPr="00A03173">
        <w:rPr>
          <w:rFonts w:ascii="仿宋_GB2312" w:eastAsia="仿宋_GB2312" w:hint="eastAsia"/>
          <w:sz w:val="32"/>
          <w:szCs w:val="32"/>
        </w:rPr>
        <w:t>各统筹地区按照皖政办</w:t>
      </w:r>
      <w:r w:rsidRPr="00A03173">
        <w:rPr>
          <w:rFonts w:ascii="仿宋_GB2312" w:eastAsia="仿宋_GB2312" w:hint="eastAsia"/>
          <w:sz w:val="32"/>
          <w:szCs w:val="32"/>
        </w:rPr>
        <w:lastRenderedPageBreak/>
        <w:t>〔</w:t>
      </w:r>
      <w:r w:rsidRPr="00A03173">
        <w:rPr>
          <w:rFonts w:ascii="仿宋_GB2312" w:eastAsia="仿宋_GB2312"/>
          <w:sz w:val="32"/>
          <w:szCs w:val="32"/>
        </w:rPr>
        <w:t xml:space="preserve">2019 </w:t>
      </w:r>
      <w:r w:rsidRPr="00A03173">
        <w:rPr>
          <w:rFonts w:ascii="仿宋_GB2312" w:eastAsia="仿宋_GB2312" w:hint="eastAsia"/>
          <w:sz w:val="32"/>
          <w:szCs w:val="32"/>
        </w:rPr>
        <w:t>〕</w:t>
      </w:r>
      <w:r w:rsidRPr="00A03173">
        <w:rPr>
          <w:rFonts w:ascii="仿宋_GB2312" w:eastAsia="仿宋_GB2312"/>
          <w:sz w:val="32"/>
          <w:szCs w:val="32"/>
        </w:rPr>
        <w:t>14</w:t>
      </w:r>
      <w:r w:rsidRPr="00A03173">
        <w:rPr>
          <w:rFonts w:ascii="仿宋_GB2312" w:eastAsia="仿宋_GB2312" w:hint="eastAsia"/>
          <w:sz w:val="32"/>
          <w:szCs w:val="32"/>
        </w:rPr>
        <w:t>号文件及《安徽省统一城乡居民基本医疗保险和大病保险保障待遇实施细则（试行</w:t>
      </w:r>
      <w:r w:rsidRPr="00A03173">
        <w:rPr>
          <w:rFonts w:ascii="仿宋_GB2312" w:eastAsia="仿宋_GB2312"/>
          <w:sz w:val="32"/>
          <w:szCs w:val="32"/>
        </w:rPr>
        <w:t>)</w:t>
      </w:r>
      <w:r w:rsidRPr="00A03173">
        <w:rPr>
          <w:rFonts w:ascii="仿宋_GB2312" w:eastAsia="仿宋_GB2312" w:hint="eastAsia"/>
          <w:sz w:val="32"/>
          <w:szCs w:val="32"/>
        </w:rPr>
        <w:t>》要求，完善大病保险保障政策，大病保险起付线调整至上年全省居民人均可支配收入的</w:t>
      </w:r>
      <w:r w:rsidRPr="00A03173">
        <w:rPr>
          <w:rFonts w:ascii="仿宋_GB2312" w:eastAsia="仿宋_GB2312"/>
          <w:sz w:val="32"/>
          <w:szCs w:val="32"/>
        </w:rPr>
        <w:t>50%</w:t>
      </w:r>
      <w:r w:rsidRPr="00A03173">
        <w:rPr>
          <w:rFonts w:ascii="仿宋_GB2312" w:eastAsia="仿宋_GB2312" w:hint="eastAsia"/>
          <w:sz w:val="32"/>
          <w:szCs w:val="32"/>
        </w:rPr>
        <w:t>左右。大病保险最低合规费用段支付比例稳定在</w:t>
      </w:r>
      <w:r w:rsidRPr="00A03173">
        <w:rPr>
          <w:rFonts w:ascii="仿宋_GB2312" w:eastAsia="仿宋_GB2312"/>
          <w:sz w:val="32"/>
          <w:szCs w:val="32"/>
        </w:rPr>
        <w:t>60%</w:t>
      </w:r>
      <w:r w:rsidRPr="00A03173">
        <w:rPr>
          <w:rFonts w:ascii="仿宋_GB2312" w:eastAsia="仿宋_GB2312" w:hint="eastAsia"/>
          <w:sz w:val="32"/>
          <w:szCs w:val="32"/>
        </w:rPr>
        <w:t>左右。对特困人员、低保对象和返贫致贫人口实施倾斜支付，较普通参保居民起付线降低</w:t>
      </w:r>
      <w:r w:rsidRPr="00A03173">
        <w:rPr>
          <w:rFonts w:ascii="仿宋_GB2312" w:eastAsia="仿宋_GB2312"/>
          <w:sz w:val="32"/>
          <w:szCs w:val="32"/>
        </w:rPr>
        <w:t>50%</w:t>
      </w:r>
      <w:r w:rsidRPr="00A03173">
        <w:rPr>
          <w:rFonts w:ascii="仿宋_GB2312" w:eastAsia="仿宋_GB2312" w:hint="eastAsia"/>
          <w:sz w:val="32"/>
          <w:szCs w:val="32"/>
        </w:rPr>
        <w:t>、报销比例提高</w:t>
      </w:r>
      <w:r w:rsidRPr="00A03173">
        <w:rPr>
          <w:rFonts w:ascii="仿宋_GB2312" w:eastAsia="仿宋_GB2312"/>
          <w:sz w:val="32"/>
          <w:szCs w:val="32"/>
        </w:rPr>
        <w:t>5</w:t>
      </w:r>
      <w:r w:rsidRPr="00A03173">
        <w:rPr>
          <w:rFonts w:ascii="仿宋_GB2312" w:eastAsia="仿宋_GB2312" w:hint="eastAsia"/>
          <w:sz w:val="32"/>
          <w:szCs w:val="32"/>
        </w:rPr>
        <w:t>个百分点、继续取消封顶线。</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6</w:t>
      </w:r>
      <w:r w:rsidRPr="00A03173">
        <w:rPr>
          <w:rFonts w:ascii="仿宋_GB2312" w:eastAsia="仿宋_GB2312" w:hint="eastAsia"/>
          <w:b/>
          <w:sz w:val="32"/>
          <w:szCs w:val="32"/>
        </w:rPr>
        <w:t>、夯实医疗救助托底保障。</w:t>
      </w:r>
      <w:r w:rsidRPr="00A03173">
        <w:rPr>
          <w:rFonts w:ascii="仿宋_GB2312" w:eastAsia="仿宋_GB2312" w:hint="eastAsia"/>
          <w:sz w:val="32"/>
          <w:szCs w:val="32"/>
        </w:rPr>
        <w:t>完善统一规范的医疗救助制度，明确救助费用范围，对救助对象在参保地定点医疗机构或按规定转诊异地就医（急诊、抢救除外）发生的合规医疗费用，经基本医疗保险、大病保险等报销后的个人自付部分按规定给予救助。特困人员、低保对象医疗救助不设起付线，返贫致贫人口起付线为</w:t>
      </w:r>
      <w:r w:rsidRPr="00A03173">
        <w:rPr>
          <w:rFonts w:ascii="仿宋_GB2312" w:eastAsia="仿宋_GB2312"/>
          <w:sz w:val="32"/>
          <w:szCs w:val="32"/>
        </w:rPr>
        <w:t>1500</w:t>
      </w:r>
      <w:r w:rsidRPr="00A03173">
        <w:rPr>
          <w:rFonts w:ascii="仿宋_GB2312" w:eastAsia="仿宋_GB2312" w:hint="eastAsia"/>
          <w:sz w:val="32"/>
          <w:szCs w:val="32"/>
        </w:rPr>
        <w:t>元（</w:t>
      </w:r>
      <w:r w:rsidRPr="00A03173">
        <w:rPr>
          <w:rFonts w:ascii="仿宋_GB2312" w:eastAsia="仿宋_GB2312" w:hint="eastAsia"/>
          <w:b/>
          <w:sz w:val="32"/>
          <w:szCs w:val="32"/>
        </w:rPr>
        <w:t>上年</w:t>
      </w:r>
      <w:r w:rsidRPr="00A03173">
        <w:rPr>
          <w:rFonts w:ascii="仿宋_GB2312" w:eastAsia="仿宋_GB2312" w:hint="eastAsia"/>
          <w:sz w:val="32"/>
          <w:szCs w:val="32"/>
        </w:rPr>
        <w:t>全省城乡居民人均可支配收入的</w:t>
      </w:r>
      <w:r w:rsidRPr="00A03173">
        <w:rPr>
          <w:rFonts w:ascii="仿宋_GB2312" w:eastAsia="仿宋_GB2312"/>
          <w:sz w:val="32"/>
          <w:szCs w:val="32"/>
        </w:rPr>
        <w:t>5%</w:t>
      </w:r>
      <w:r w:rsidRPr="00A03173">
        <w:rPr>
          <w:rFonts w:ascii="仿宋_GB2312" w:eastAsia="仿宋_GB2312" w:hint="eastAsia"/>
          <w:sz w:val="32"/>
          <w:szCs w:val="32"/>
        </w:rPr>
        <w:t>左右</w:t>
      </w:r>
      <w:r w:rsidRPr="00A03173">
        <w:rPr>
          <w:rFonts w:ascii="仿宋_GB2312" w:eastAsia="仿宋_GB2312"/>
          <w:sz w:val="32"/>
          <w:szCs w:val="32"/>
        </w:rPr>
        <w:t>)</w:t>
      </w:r>
      <w:r w:rsidRPr="00A03173">
        <w:rPr>
          <w:rFonts w:ascii="仿宋_GB2312" w:eastAsia="仿宋_GB2312" w:hint="eastAsia"/>
          <w:sz w:val="32"/>
          <w:szCs w:val="32"/>
        </w:rPr>
        <w:t>，监测人口医疗救助起付线</w:t>
      </w:r>
      <w:r w:rsidRPr="00A03173">
        <w:rPr>
          <w:rFonts w:ascii="仿宋_GB2312" w:eastAsia="仿宋_GB2312"/>
          <w:sz w:val="32"/>
          <w:szCs w:val="32"/>
        </w:rPr>
        <w:t>3000</w:t>
      </w:r>
      <w:r w:rsidRPr="00A03173">
        <w:rPr>
          <w:rFonts w:ascii="仿宋_GB2312" w:eastAsia="仿宋_GB2312" w:hint="eastAsia"/>
          <w:sz w:val="32"/>
          <w:szCs w:val="32"/>
        </w:rPr>
        <w:t>元</w:t>
      </w:r>
      <w:r w:rsidRPr="00A03173">
        <w:rPr>
          <w:rFonts w:ascii="仿宋_GB2312" w:eastAsia="仿宋_GB2312"/>
          <w:sz w:val="32"/>
          <w:szCs w:val="32"/>
        </w:rPr>
        <w:t>(</w:t>
      </w:r>
      <w:r w:rsidRPr="00A03173">
        <w:rPr>
          <w:rFonts w:ascii="仿宋_GB2312" w:eastAsia="仿宋_GB2312" w:hint="eastAsia"/>
          <w:sz w:val="32"/>
          <w:szCs w:val="32"/>
        </w:rPr>
        <w:t>上年全省城乡居民人均可支配收入的</w:t>
      </w:r>
      <w:r w:rsidRPr="00A03173">
        <w:rPr>
          <w:rFonts w:ascii="仿宋_GB2312" w:eastAsia="仿宋_GB2312"/>
          <w:sz w:val="32"/>
          <w:szCs w:val="32"/>
        </w:rPr>
        <w:t>10%</w:t>
      </w:r>
      <w:r w:rsidRPr="00A03173">
        <w:rPr>
          <w:rFonts w:ascii="仿宋_GB2312" w:eastAsia="仿宋_GB2312" w:hint="eastAsia"/>
          <w:sz w:val="32"/>
          <w:szCs w:val="32"/>
        </w:rPr>
        <w:t>左右</w:t>
      </w:r>
      <w:r w:rsidRPr="00A03173">
        <w:rPr>
          <w:rFonts w:ascii="仿宋_GB2312" w:eastAsia="仿宋_GB2312"/>
          <w:sz w:val="32"/>
          <w:szCs w:val="32"/>
        </w:rPr>
        <w:t>)</w:t>
      </w:r>
      <w:r w:rsidRPr="00A03173">
        <w:rPr>
          <w:rFonts w:ascii="仿宋_GB2312" w:eastAsia="仿宋_GB2312" w:hint="eastAsia"/>
          <w:sz w:val="32"/>
          <w:szCs w:val="32"/>
        </w:rPr>
        <w:t>。特困人员救助比例不低于</w:t>
      </w:r>
      <w:r w:rsidRPr="00A03173">
        <w:rPr>
          <w:rFonts w:ascii="仿宋_GB2312" w:eastAsia="仿宋_GB2312"/>
          <w:sz w:val="32"/>
          <w:szCs w:val="32"/>
        </w:rPr>
        <w:t>80%</w:t>
      </w:r>
      <w:r w:rsidRPr="00A03173">
        <w:rPr>
          <w:rFonts w:ascii="仿宋_GB2312" w:eastAsia="仿宋_GB2312" w:hint="eastAsia"/>
          <w:sz w:val="32"/>
          <w:szCs w:val="32"/>
        </w:rPr>
        <w:t>，低保对象救助比例不低于</w:t>
      </w:r>
      <w:r w:rsidRPr="00A03173">
        <w:rPr>
          <w:rFonts w:ascii="仿宋_GB2312" w:eastAsia="仿宋_GB2312"/>
          <w:sz w:val="32"/>
          <w:szCs w:val="32"/>
        </w:rPr>
        <w:t>75%;</w:t>
      </w:r>
      <w:r w:rsidRPr="00A03173">
        <w:rPr>
          <w:rFonts w:ascii="仿宋_GB2312" w:eastAsia="仿宋_GB2312" w:hint="eastAsia"/>
          <w:sz w:val="32"/>
          <w:szCs w:val="32"/>
        </w:rPr>
        <w:t>在起付线以上，返贫致贫人口救助比例不低于</w:t>
      </w:r>
      <w:r w:rsidRPr="00A03173">
        <w:rPr>
          <w:rFonts w:ascii="仿宋_GB2312" w:eastAsia="仿宋_GB2312"/>
          <w:sz w:val="32"/>
          <w:szCs w:val="32"/>
        </w:rPr>
        <w:t>70%</w:t>
      </w:r>
      <w:r w:rsidRPr="00A03173">
        <w:rPr>
          <w:rFonts w:ascii="仿宋_GB2312" w:eastAsia="仿宋_GB2312" w:hint="eastAsia"/>
          <w:sz w:val="32"/>
          <w:szCs w:val="32"/>
        </w:rPr>
        <w:t>，监测人口救助比例不低于</w:t>
      </w:r>
      <w:r w:rsidRPr="00A03173">
        <w:rPr>
          <w:rFonts w:ascii="仿宋_GB2312" w:eastAsia="仿宋_GB2312"/>
          <w:sz w:val="32"/>
          <w:szCs w:val="32"/>
        </w:rPr>
        <w:t>60%</w:t>
      </w:r>
      <w:r w:rsidRPr="00A03173">
        <w:rPr>
          <w:rFonts w:ascii="仿宋_GB2312" w:eastAsia="仿宋_GB2312" w:hint="eastAsia"/>
          <w:sz w:val="32"/>
          <w:szCs w:val="32"/>
        </w:rPr>
        <w:t>。门诊慢特病和住院共用年度救助限额，最高</w:t>
      </w:r>
      <w:r w:rsidRPr="00A03173">
        <w:rPr>
          <w:rFonts w:ascii="仿宋_GB2312" w:eastAsia="仿宋_GB2312"/>
          <w:sz w:val="32"/>
          <w:szCs w:val="32"/>
        </w:rPr>
        <w:t>5</w:t>
      </w:r>
      <w:r w:rsidRPr="00A03173">
        <w:rPr>
          <w:rFonts w:ascii="仿宋_GB2312" w:eastAsia="仿宋_GB2312" w:hint="eastAsia"/>
          <w:sz w:val="32"/>
          <w:szCs w:val="32"/>
        </w:rPr>
        <w:t>万元左右。具体的救助比例、年度最高支付限额遵照全市规定执行。对特困人员、低保对象、返贫致贫人口、监测人口，经三重保障制度支付后个人负担仍然较重的，适当给予倾斜救助。具体救助起付线、救助比例、年度最高支付限额遵照全市规定执行。</w:t>
      </w:r>
    </w:p>
    <w:p w:rsidR="00923145" w:rsidRDefault="00923145" w:rsidP="00896075">
      <w:pPr>
        <w:spacing w:line="560" w:lineRule="exact"/>
        <w:ind w:firstLineChars="200" w:firstLine="643"/>
        <w:jc w:val="left"/>
        <w:rPr>
          <w:rFonts w:ascii="Times New Roman"/>
          <w:sz w:val="32"/>
          <w:szCs w:val="32"/>
        </w:rPr>
      </w:pPr>
      <w:r w:rsidRPr="00A03173">
        <w:rPr>
          <w:rFonts w:ascii="仿宋_GB2312" w:eastAsia="仿宋_GB2312"/>
          <w:b/>
          <w:sz w:val="32"/>
          <w:szCs w:val="32"/>
        </w:rPr>
        <w:t>7</w:t>
      </w:r>
      <w:r w:rsidRPr="00A03173">
        <w:rPr>
          <w:rFonts w:ascii="仿宋_GB2312" w:eastAsia="仿宋_GB2312" w:hint="eastAsia"/>
          <w:b/>
          <w:sz w:val="32"/>
          <w:szCs w:val="32"/>
        </w:rPr>
        <w:t>、建立防范化解因病致贫返贫长效机制。</w:t>
      </w:r>
      <w:r w:rsidRPr="00A03173">
        <w:rPr>
          <w:rFonts w:ascii="仿宋_GB2312" w:eastAsia="仿宋_GB2312" w:hint="eastAsia"/>
          <w:sz w:val="32"/>
          <w:szCs w:val="32"/>
        </w:rPr>
        <w:t>县医保局及</w:t>
      </w:r>
      <w:r w:rsidRPr="00A03173">
        <w:rPr>
          <w:rFonts w:ascii="仿宋_GB2312" w:eastAsia="仿宋_GB2312" w:hint="eastAsia"/>
          <w:sz w:val="32"/>
          <w:szCs w:val="32"/>
        </w:rPr>
        <w:lastRenderedPageBreak/>
        <w:t>时将经基本医保、大病保险等报销后个人自付费用仍然较高的人员信息，推送给民政、乡村振兴等单位。要及时预警，提前介入，跟进落实精准帮扶措施。一个年度内家庭总收入减去个人自付医疗总费用后低于农村低收入家庭标准且符合低收入家庭财产核查条件的大病患者，按照户申请、村评议、乡镇审核、县级医保与民政、乡村振兴等审批的程序，实行依申请救助。纳入依申请救助范围的人员在一个年度内，经基本医保、大病保险等支付后，个人自付合规医疗费用超过一定数额的给予救助。具体的起付线、救助比例、年度最高支付限额遵照全市规定执行。健全引导社会力量参与减贫机制，有效化解脱贫地区和农村低收入人口面临的大病医疗风险</w:t>
      </w:r>
      <w:r w:rsidRPr="00A03173">
        <w:rPr>
          <w:rFonts w:ascii="仿宋_GB2312" w:eastAsia="仿宋_GB2312"/>
          <w:sz w:val="32"/>
          <w:szCs w:val="32"/>
        </w:rPr>
        <w:t>;</w:t>
      </w:r>
      <w:r w:rsidRPr="00A03173">
        <w:rPr>
          <w:rFonts w:ascii="仿宋_GB2312" w:eastAsia="仿宋_GB2312" w:hint="eastAsia"/>
          <w:sz w:val="32"/>
          <w:szCs w:val="32"/>
        </w:rPr>
        <w:t>鼓励商业健康保险和医疗互助发展，不断壮大慈善救助，形成对基本医疗保障的有益补充。</w:t>
      </w:r>
    </w:p>
    <w:p w:rsidR="00923145" w:rsidRDefault="00923145" w:rsidP="00896075">
      <w:pPr>
        <w:spacing w:line="560" w:lineRule="exact"/>
        <w:ind w:firstLineChars="200" w:firstLine="643"/>
        <w:jc w:val="left"/>
        <w:rPr>
          <w:rFonts w:ascii="Times New Roman" w:eastAsia="楷体_GB2312"/>
          <w:b/>
          <w:sz w:val="32"/>
          <w:szCs w:val="32"/>
        </w:rPr>
      </w:pPr>
      <w:r>
        <w:rPr>
          <w:rFonts w:ascii="Times New Roman" w:eastAsia="楷体_GB2312"/>
          <w:b/>
          <w:sz w:val="32"/>
          <w:szCs w:val="32"/>
        </w:rPr>
        <w:t>(</w:t>
      </w:r>
      <w:r>
        <w:rPr>
          <w:rFonts w:ascii="Times New Roman" w:eastAsia="楷体_GB2312" w:hint="eastAsia"/>
          <w:b/>
          <w:sz w:val="32"/>
          <w:szCs w:val="32"/>
        </w:rPr>
        <w:t>三）提升医疗医保医药管理服务水平</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8</w:t>
      </w:r>
      <w:r w:rsidRPr="00A03173">
        <w:rPr>
          <w:rFonts w:ascii="仿宋_GB2312" w:eastAsia="仿宋_GB2312" w:hint="eastAsia"/>
          <w:b/>
          <w:sz w:val="32"/>
          <w:szCs w:val="32"/>
        </w:rPr>
        <w:t>、提升医保服务能力。</w:t>
      </w:r>
      <w:r w:rsidRPr="00A03173">
        <w:rPr>
          <w:rFonts w:ascii="仿宋_GB2312" w:eastAsia="仿宋_GB2312" w:hint="eastAsia"/>
          <w:sz w:val="32"/>
          <w:szCs w:val="32"/>
        </w:rPr>
        <w:t>构建全省统一的医疗保障经办管理体系并做好与全国体系的衔接工作，加强农村地区医保经办能力建设，大力推进服务、培训与资金下沉。推进医保信息化建设，提高医保信息化管理服务水平，全面实现参保人员市级统筹地区内基本医疗保险、大病保险、医疗救助“一站式服务”“一窗口办理”“一单制结算”。实现异地就医备案线上办理，畅通住院异地就医直接结算服务，稳步推进门诊异地直接结算工作。</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9</w:t>
      </w:r>
      <w:r w:rsidRPr="00A03173">
        <w:rPr>
          <w:rFonts w:ascii="仿宋_GB2312" w:eastAsia="仿宋_GB2312" w:hint="eastAsia"/>
          <w:b/>
          <w:sz w:val="32"/>
          <w:szCs w:val="32"/>
        </w:rPr>
        <w:t>、提高医保保障绩效。</w:t>
      </w:r>
      <w:r w:rsidRPr="00A03173">
        <w:rPr>
          <w:rFonts w:ascii="仿宋_GB2312" w:eastAsia="仿宋_GB2312" w:hint="eastAsia"/>
          <w:sz w:val="32"/>
          <w:szCs w:val="32"/>
        </w:rPr>
        <w:t>推动药品集中带量采购工作制度化、常态化，确保国家组织药品和高值医用耗材集中采购</w:t>
      </w:r>
      <w:r w:rsidRPr="00A03173">
        <w:rPr>
          <w:rFonts w:ascii="仿宋_GB2312" w:eastAsia="仿宋_GB2312" w:hint="eastAsia"/>
          <w:sz w:val="32"/>
          <w:szCs w:val="32"/>
        </w:rPr>
        <w:lastRenderedPageBreak/>
        <w:t>落地。扩大药品耗材省级集中带量采购范围。持续推进医保支付方式改革，推进救助对象定点医疗保障。严格医保门诊慢特病认定与管理。创新完善医保协议管理，将医疗救助服务一体化纳入医保协议。农村低收入人口在省域内按规定转诊并在定点医疗机构就医，住院起付线连续计算，执行参保地同等待遇政策。</w:t>
      </w:r>
    </w:p>
    <w:p w:rsidR="00923145" w:rsidRPr="00A03173" w:rsidRDefault="00923145" w:rsidP="00896075">
      <w:pPr>
        <w:spacing w:line="560" w:lineRule="exact"/>
        <w:ind w:firstLineChars="200" w:firstLine="643"/>
        <w:jc w:val="left"/>
        <w:rPr>
          <w:rFonts w:ascii="仿宋_GB2312" w:eastAsia="仿宋_GB2312"/>
          <w:sz w:val="32"/>
          <w:szCs w:val="32"/>
        </w:rPr>
      </w:pPr>
      <w:r w:rsidRPr="00A03173">
        <w:rPr>
          <w:rFonts w:ascii="仿宋_GB2312" w:eastAsia="仿宋_GB2312"/>
          <w:b/>
          <w:sz w:val="32"/>
          <w:szCs w:val="32"/>
        </w:rPr>
        <w:t>10</w:t>
      </w:r>
      <w:r w:rsidRPr="00A03173">
        <w:rPr>
          <w:rFonts w:ascii="仿宋_GB2312" w:eastAsia="仿宋_GB2312" w:hint="eastAsia"/>
          <w:b/>
          <w:sz w:val="32"/>
          <w:szCs w:val="32"/>
        </w:rPr>
        <w:t>、加强医保基金监管。</w:t>
      </w:r>
      <w:r w:rsidRPr="00A03173">
        <w:rPr>
          <w:rFonts w:ascii="仿宋_GB2312" w:eastAsia="仿宋_GB2312" w:hint="eastAsia"/>
          <w:sz w:val="32"/>
          <w:szCs w:val="32"/>
        </w:rPr>
        <w:t>保持基金监管高压态势，深入开展排查整治，严厉打击骗保行为，总结推广有效做法，建立健全医保基金监督检查、信用管理、综合监管等制度，积极构建“不敢骗”“不能骗”“不想骗”的长效机制。创新监管手段，建立和完善医保智能监管子系统，提升医保基金信息化管控能力。建立医保基金监管执法人员库，加强医保基金监管队伍及能力建设。压紧压实市县监管责任，实施跨部门联合监管、第三方参与监管，完善举报奖励机制，加大对诱导住院、虚假医疗、“挂床”住院等行为打击力度。全面落实异地就医的就医地管理责任，建立跨区域医保管理协作协查机制。规范诊疗管理，各级医疗机构合理检查、合理施治、合理用药，引导居民有序合理就医。</w:t>
      </w:r>
    </w:p>
    <w:p w:rsidR="00923145" w:rsidRDefault="00923145" w:rsidP="00896075">
      <w:pPr>
        <w:spacing w:line="560" w:lineRule="exact"/>
        <w:ind w:firstLineChars="200" w:firstLine="643"/>
        <w:jc w:val="left"/>
        <w:rPr>
          <w:rFonts w:ascii="Times New Roman"/>
          <w:sz w:val="32"/>
          <w:szCs w:val="32"/>
        </w:rPr>
      </w:pPr>
      <w:r w:rsidRPr="00A03173">
        <w:rPr>
          <w:rFonts w:ascii="仿宋_GB2312" w:eastAsia="仿宋_GB2312"/>
          <w:b/>
          <w:sz w:val="32"/>
          <w:szCs w:val="32"/>
        </w:rPr>
        <w:t>11</w:t>
      </w:r>
      <w:r w:rsidRPr="00A03173">
        <w:rPr>
          <w:rFonts w:ascii="仿宋_GB2312" w:eastAsia="仿宋_GB2312" w:hint="eastAsia"/>
          <w:b/>
          <w:sz w:val="32"/>
          <w:szCs w:val="32"/>
        </w:rPr>
        <w:t>、补齐医疗服务短板。</w:t>
      </w:r>
      <w:r w:rsidRPr="00A03173">
        <w:rPr>
          <w:rFonts w:ascii="仿宋_GB2312" w:eastAsia="仿宋_GB2312" w:hint="eastAsia"/>
          <w:sz w:val="32"/>
          <w:szCs w:val="32"/>
        </w:rPr>
        <w:t>优化城乡医疗服务资源均衡配置，深化紧密型县域医共体改革，完善城乡居民医保基金包干管理，引导医疗卫生资源下沉，加强基层医疗卫生机构能力建设。发挥签约家庭医生的健康“守门人”作用，对救助对象的健康管理、疾病预防、慢病控制等实行分类干预。将符合条件的“互联网</w:t>
      </w:r>
      <w:r w:rsidRPr="00A03173">
        <w:rPr>
          <w:rFonts w:ascii="仿宋_GB2312" w:eastAsia="仿宋_GB2312"/>
          <w:sz w:val="32"/>
          <w:szCs w:val="32"/>
        </w:rPr>
        <w:t>+</w:t>
      </w:r>
      <w:r w:rsidRPr="00A03173">
        <w:rPr>
          <w:rFonts w:ascii="仿宋_GB2312" w:eastAsia="仿宋_GB2312" w:hint="eastAsia"/>
          <w:sz w:val="32"/>
          <w:szCs w:val="32"/>
        </w:rPr>
        <w:t>”诊疗服务按程序纳入医保支付范围，</w:t>
      </w:r>
      <w:r w:rsidRPr="00A03173">
        <w:rPr>
          <w:rFonts w:ascii="仿宋_GB2312" w:eastAsia="仿宋_GB2312" w:hint="eastAsia"/>
          <w:sz w:val="32"/>
          <w:szCs w:val="32"/>
        </w:rPr>
        <w:lastRenderedPageBreak/>
        <w:t>提高优质医疗服务可及性。</w:t>
      </w:r>
    </w:p>
    <w:p w:rsidR="00923145" w:rsidRDefault="00923145" w:rsidP="00896075">
      <w:pPr>
        <w:spacing w:line="560" w:lineRule="exact"/>
        <w:ind w:firstLineChars="200" w:firstLine="640"/>
        <w:jc w:val="left"/>
        <w:outlineLvl w:val="0"/>
        <w:rPr>
          <w:rFonts w:ascii="Times New Roman" w:eastAsia="黑体"/>
          <w:sz w:val="32"/>
          <w:szCs w:val="32"/>
        </w:rPr>
      </w:pPr>
      <w:r>
        <w:rPr>
          <w:rFonts w:ascii="Times New Roman" w:eastAsia="黑体" w:hint="eastAsia"/>
          <w:sz w:val="32"/>
          <w:szCs w:val="32"/>
        </w:rPr>
        <w:t>三、保障措施</w:t>
      </w:r>
    </w:p>
    <w:p w:rsidR="00923145" w:rsidRPr="00A03173" w:rsidRDefault="00923145" w:rsidP="00896075">
      <w:pPr>
        <w:spacing w:line="560" w:lineRule="exact"/>
        <w:ind w:firstLineChars="200" w:firstLine="643"/>
        <w:jc w:val="left"/>
        <w:rPr>
          <w:rFonts w:ascii="仿宋_GB2312" w:eastAsia="仿宋_GB2312"/>
          <w:sz w:val="32"/>
          <w:szCs w:val="32"/>
        </w:rPr>
      </w:pPr>
      <w:r>
        <w:rPr>
          <w:rFonts w:ascii="Times New Roman" w:eastAsia="楷体_GB2312" w:hint="eastAsia"/>
          <w:b/>
          <w:sz w:val="32"/>
          <w:szCs w:val="32"/>
        </w:rPr>
        <w:t>（一）强化组织领导。</w:t>
      </w:r>
      <w:r w:rsidRPr="00A03173">
        <w:rPr>
          <w:rFonts w:ascii="仿宋_GB2312" w:eastAsia="仿宋_GB2312" w:hint="eastAsia"/>
          <w:sz w:val="32"/>
          <w:szCs w:val="32"/>
        </w:rPr>
        <w:t>各乡镇及相关部门要切实加强组织领导，强化工作力量、组织保障、制度资源等方面的统筹衔接，明确时间表、路线图，周密组织实施，确保各项政策规范高效落地。要力戒形式主义、官僚主义。</w:t>
      </w:r>
    </w:p>
    <w:p w:rsidR="00923145" w:rsidRDefault="00923145" w:rsidP="00896075">
      <w:pPr>
        <w:spacing w:line="560" w:lineRule="exact"/>
        <w:ind w:firstLineChars="200" w:firstLine="643"/>
        <w:jc w:val="left"/>
        <w:rPr>
          <w:rFonts w:ascii="Times New Roman"/>
          <w:sz w:val="32"/>
          <w:szCs w:val="32"/>
        </w:rPr>
      </w:pPr>
      <w:r>
        <w:rPr>
          <w:rFonts w:ascii="Times New Roman" w:eastAsia="楷体_GB2312" w:hint="eastAsia"/>
          <w:b/>
          <w:sz w:val="32"/>
          <w:szCs w:val="32"/>
        </w:rPr>
        <w:t>（二）强化协作配合。</w:t>
      </w:r>
      <w:r w:rsidRPr="00A03173">
        <w:rPr>
          <w:rFonts w:ascii="仿宋_GB2312" w:eastAsia="仿宋_GB2312" w:hint="eastAsia"/>
          <w:sz w:val="32"/>
          <w:szCs w:val="32"/>
        </w:rPr>
        <w:t>医保局统筹推进巩固拓展医疗保障脱贫攻坚成果同乡村振兴有效衔接的制度、机制建设，抓好政策落实。民政局做好特困人员、低保对象和其他农村低收入人口身份认定和信息共享。乡村振兴局做好返贫致贫人口、脱贫不稳定人口等防止返贫监测对象的认定和信息共享。财政局负责做好资金投入保障。卫健委做好基层医疗卫生服务能力建设和医疗机构行业管理。税务局做好费款征收工作。</w:t>
      </w:r>
    </w:p>
    <w:p w:rsidR="00923145" w:rsidRDefault="00923145" w:rsidP="00896075">
      <w:pPr>
        <w:spacing w:line="560" w:lineRule="exact"/>
        <w:ind w:firstLineChars="200" w:firstLine="643"/>
        <w:jc w:val="left"/>
        <w:rPr>
          <w:rFonts w:ascii="Times New Roman"/>
          <w:sz w:val="32"/>
          <w:szCs w:val="32"/>
        </w:rPr>
      </w:pPr>
      <w:r>
        <w:rPr>
          <w:rFonts w:ascii="Times New Roman" w:eastAsia="楷体_GB2312" w:hint="eastAsia"/>
          <w:b/>
          <w:sz w:val="32"/>
          <w:szCs w:val="32"/>
        </w:rPr>
        <w:t>（三）强化运行监测。</w:t>
      </w:r>
      <w:r w:rsidRPr="00A03173">
        <w:rPr>
          <w:rFonts w:ascii="仿宋_GB2312" w:eastAsia="仿宋_GB2312" w:hint="eastAsia"/>
          <w:sz w:val="32"/>
          <w:szCs w:val="32"/>
        </w:rPr>
        <w:t>加强脱贫人口医保帮扶政策落实和待遇享受情况监测，健全农村低收入人口医保综合保障信息台账，及时跟踪政策落实、待遇享受情况，做好因病返贫致贫风险预警和相关政策落实情况的督导调研。</w:t>
      </w:r>
    </w:p>
    <w:p w:rsidR="00923145" w:rsidRPr="00A03173" w:rsidRDefault="00923145" w:rsidP="00896075">
      <w:pPr>
        <w:spacing w:line="560" w:lineRule="exact"/>
        <w:ind w:firstLineChars="200" w:firstLine="643"/>
        <w:jc w:val="left"/>
        <w:rPr>
          <w:rFonts w:ascii="仿宋_GB2312" w:eastAsia="仿宋_GB2312"/>
          <w:sz w:val="32"/>
          <w:szCs w:val="32"/>
        </w:rPr>
      </w:pPr>
      <w:r>
        <w:rPr>
          <w:rFonts w:ascii="Times New Roman" w:eastAsia="楷体_GB2312" w:hint="eastAsia"/>
          <w:b/>
          <w:sz w:val="32"/>
          <w:szCs w:val="32"/>
        </w:rPr>
        <w:t>（四）强化宣传引导。</w:t>
      </w:r>
      <w:r w:rsidRPr="00A03173">
        <w:rPr>
          <w:rFonts w:ascii="仿宋_GB2312" w:eastAsia="仿宋_GB2312" w:hint="eastAsia"/>
          <w:sz w:val="32"/>
          <w:szCs w:val="32"/>
        </w:rPr>
        <w:t>加强对健康脱贫综合医疗保障政策过渡到三重保障制度、巩固拓展医疗保障脱贫攻坚成果同乡村振兴有效衔接等重大意义、政策措施的宣传，引导农村低收入人口、基层组织、社会各界了解政策、支持改革。</w:t>
      </w:r>
    </w:p>
    <w:p w:rsidR="00923145" w:rsidRPr="00A03173" w:rsidRDefault="00923145" w:rsidP="00896075">
      <w:pPr>
        <w:spacing w:line="560" w:lineRule="exact"/>
        <w:ind w:firstLineChars="200" w:firstLine="640"/>
        <w:jc w:val="left"/>
        <w:rPr>
          <w:rFonts w:ascii="仿宋_GB2312" w:eastAsia="仿宋_GB2312"/>
          <w:sz w:val="32"/>
          <w:szCs w:val="32"/>
        </w:rPr>
      </w:pPr>
      <w:r w:rsidRPr="00A03173">
        <w:rPr>
          <w:rFonts w:ascii="仿宋_GB2312" w:eastAsia="仿宋_GB2312" w:hint="eastAsia"/>
          <w:sz w:val="32"/>
          <w:szCs w:val="32"/>
        </w:rPr>
        <w:t>本实施方案自</w:t>
      </w:r>
      <w:r w:rsidRPr="00A03173">
        <w:rPr>
          <w:rFonts w:ascii="仿宋_GB2312" w:eastAsia="仿宋_GB2312"/>
          <w:sz w:val="32"/>
          <w:szCs w:val="32"/>
        </w:rPr>
        <w:t>2022</w:t>
      </w:r>
      <w:r w:rsidRPr="00A03173">
        <w:rPr>
          <w:rFonts w:ascii="仿宋_GB2312" w:eastAsia="仿宋_GB2312" w:hint="eastAsia"/>
          <w:sz w:val="32"/>
          <w:szCs w:val="32"/>
        </w:rPr>
        <w:t>年</w:t>
      </w:r>
      <w:r w:rsidRPr="00A03173">
        <w:rPr>
          <w:rFonts w:ascii="仿宋_GB2312" w:eastAsia="仿宋_GB2312"/>
          <w:sz w:val="32"/>
          <w:szCs w:val="32"/>
        </w:rPr>
        <w:t>1</w:t>
      </w:r>
      <w:r w:rsidRPr="00A03173">
        <w:rPr>
          <w:rFonts w:ascii="仿宋_GB2312" w:eastAsia="仿宋_GB2312" w:hint="eastAsia"/>
          <w:sz w:val="32"/>
          <w:szCs w:val="32"/>
        </w:rPr>
        <w:t>月</w:t>
      </w:r>
      <w:r w:rsidRPr="00A03173">
        <w:rPr>
          <w:rFonts w:ascii="仿宋_GB2312" w:eastAsia="仿宋_GB2312"/>
          <w:sz w:val="32"/>
          <w:szCs w:val="32"/>
        </w:rPr>
        <w:t>1</w:t>
      </w:r>
      <w:r w:rsidRPr="00A03173">
        <w:rPr>
          <w:rFonts w:ascii="仿宋_GB2312" w:eastAsia="仿宋_GB2312" w:hint="eastAsia"/>
          <w:sz w:val="32"/>
          <w:szCs w:val="32"/>
        </w:rPr>
        <w:t>日起施行，原健康脱贫综合医疗保障政策不再执行。</w:t>
      </w:r>
    </w:p>
    <w:p w:rsidR="00923145" w:rsidRDefault="00923145"/>
    <w:sectPr w:rsidR="00923145" w:rsidSect="00166588">
      <w:headerReference w:type="default" r:id="rId2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D13" w:rsidRDefault="00280D13" w:rsidP="008A7AD4">
      <w:r>
        <w:separator/>
      </w:r>
    </w:p>
  </w:endnote>
  <w:endnote w:type="continuationSeparator" w:id="0">
    <w:p w:rsidR="00280D13" w:rsidRDefault="00280D13" w:rsidP="008A7AD4">
      <w:r>
        <w:continuationSeparator/>
      </w:r>
    </w:p>
  </w:endnote>
</w:endnotes>
</file>

<file path=word/fontTable.xml><?xml version="1.0" encoding="utf-8"?>
<w:fonts xmlns:r="http://schemas.openxmlformats.org/officeDocument/2006/relationships" xmlns:w="http://schemas.openxmlformats.org/wordprocessingml/2006/main">
  <w:font w:name="等线">
    <w:altName w:val="宋体"/>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D13" w:rsidRDefault="00280D13" w:rsidP="008A7AD4">
      <w:r>
        <w:separator/>
      </w:r>
    </w:p>
  </w:footnote>
  <w:footnote w:type="continuationSeparator" w:id="0">
    <w:p w:rsidR="00280D13" w:rsidRDefault="00280D13" w:rsidP="008A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145" w:rsidRDefault="00923145" w:rsidP="008A7AD4">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forms" w:enforcement="1" w:cryptProviderType="rsaFull" w:cryptAlgorithmClass="hash" w:cryptAlgorithmType="typeAny" w:cryptAlgorithmSid="4" w:cryptSpinCount="100000" w:hash="d5TZ/9IJ1Yhbewv9qP/Q2vODAd8=" w:salt="JdJgaY5ysntCAXLlr9ruJg=="/>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7AD4"/>
    <w:rsid w:val="00001E86"/>
    <w:rsid w:val="00002A2E"/>
    <w:rsid w:val="00003F4C"/>
    <w:rsid w:val="00004884"/>
    <w:rsid w:val="000051A4"/>
    <w:rsid w:val="000071B7"/>
    <w:rsid w:val="000078AC"/>
    <w:rsid w:val="00011E04"/>
    <w:rsid w:val="00011E1D"/>
    <w:rsid w:val="00011F37"/>
    <w:rsid w:val="00012BFF"/>
    <w:rsid w:val="000159B1"/>
    <w:rsid w:val="00017D23"/>
    <w:rsid w:val="0002259B"/>
    <w:rsid w:val="00027ED4"/>
    <w:rsid w:val="00032E8E"/>
    <w:rsid w:val="00036423"/>
    <w:rsid w:val="00036C08"/>
    <w:rsid w:val="000408EB"/>
    <w:rsid w:val="000430C4"/>
    <w:rsid w:val="000433B8"/>
    <w:rsid w:val="00047101"/>
    <w:rsid w:val="00047F83"/>
    <w:rsid w:val="0005166A"/>
    <w:rsid w:val="00052CF3"/>
    <w:rsid w:val="00055C46"/>
    <w:rsid w:val="00062874"/>
    <w:rsid w:val="00065BF0"/>
    <w:rsid w:val="00070769"/>
    <w:rsid w:val="00070FBC"/>
    <w:rsid w:val="000719A9"/>
    <w:rsid w:val="000734B8"/>
    <w:rsid w:val="000739B8"/>
    <w:rsid w:val="00076540"/>
    <w:rsid w:val="00077587"/>
    <w:rsid w:val="000841AD"/>
    <w:rsid w:val="00085145"/>
    <w:rsid w:val="000867D4"/>
    <w:rsid w:val="00090107"/>
    <w:rsid w:val="00090162"/>
    <w:rsid w:val="000A0086"/>
    <w:rsid w:val="000A4A12"/>
    <w:rsid w:val="000A4F92"/>
    <w:rsid w:val="000B1BE8"/>
    <w:rsid w:val="000B234B"/>
    <w:rsid w:val="000B38BE"/>
    <w:rsid w:val="000B3E48"/>
    <w:rsid w:val="000B550F"/>
    <w:rsid w:val="000B638B"/>
    <w:rsid w:val="000C36EE"/>
    <w:rsid w:val="000C597D"/>
    <w:rsid w:val="000C7590"/>
    <w:rsid w:val="000D06FF"/>
    <w:rsid w:val="000D0D81"/>
    <w:rsid w:val="000D114E"/>
    <w:rsid w:val="000D351A"/>
    <w:rsid w:val="000D422A"/>
    <w:rsid w:val="000D44EE"/>
    <w:rsid w:val="000D5056"/>
    <w:rsid w:val="000D507D"/>
    <w:rsid w:val="000E4729"/>
    <w:rsid w:val="000E66F5"/>
    <w:rsid w:val="000E6AA2"/>
    <w:rsid w:val="000F0BB4"/>
    <w:rsid w:val="000F0BE7"/>
    <w:rsid w:val="000F1FE0"/>
    <w:rsid w:val="000F4F3C"/>
    <w:rsid w:val="001035ED"/>
    <w:rsid w:val="00104E61"/>
    <w:rsid w:val="0010557C"/>
    <w:rsid w:val="00105BDD"/>
    <w:rsid w:val="0011202F"/>
    <w:rsid w:val="00120FE4"/>
    <w:rsid w:val="00124F4C"/>
    <w:rsid w:val="0012534B"/>
    <w:rsid w:val="00126076"/>
    <w:rsid w:val="00132A55"/>
    <w:rsid w:val="00133608"/>
    <w:rsid w:val="00144E0E"/>
    <w:rsid w:val="001463A4"/>
    <w:rsid w:val="00147922"/>
    <w:rsid w:val="0015082B"/>
    <w:rsid w:val="00153221"/>
    <w:rsid w:val="0015416D"/>
    <w:rsid w:val="00157377"/>
    <w:rsid w:val="00160A3A"/>
    <w:rsid w:val="00162844"/>
    <w:rsid w:val="00166588"/>
    <w:rsid w:val="00167422"/>
    <w:rsid w:val="001675A4"/>
    <w:rsid w:val="00167B1D"/>
    <w:rsid w:val="00172804"/>
    <w:rsid w:val="001748E3"/>
    <w:rsid w:val="00175821"/>
    <w:rsid w:val="00176C73"/>
    <w:rsid w:val="00177BAA"/>
    <w:rsid w:val="0018063C"/>
    <w:rsid w:val="00180756"/>
    <w:rsid w:val="001844DA"/>
    <w:rsid w:val="0018613A"/>
    <w:rsid w:val="00191867"/>
    <w:rsid w:val="001930A4"/>
    <w:rsid w:val="001A1FE3"/>
    <w:rsid w:val="001A2570"/>
    <w:rsid w:val="001A268B"/>
    <w:rsid w:val="001A37CA"/>
    <w:rsid w:val="001A486E"/>
    <w:rsid w:val="001B0170"/>
    <w:rsid w:val="001B08B2"/>
    <w:rsid w:val="001B2185"/>
    <w:rsid w:val="001B316D"/>
    <w:rsid w:val="001B4F94"/>
    <w:rsid w:val="001C0D52"/>
    <w:rsid w:val="001C4D81"/>
    <w:rsid w:val="001C4FA9"/>
    <w:rsid w:val="001C5647"/>
    <w:rsid w:val="001C6CF1"/>
    <w:rsid w:val="001D12F0"/>
    <w:rsid w:val="001D1348"/>
    <w:rsid w:val="001D2988"/>
    <w:rsid w:val="001D3785"/>
    <w:rsid w:val="001D5019"/>
    <w:rsid w:val="001E1154"/>
    <w:rsid w:val="001E18A1"/>
    <w:rsid w:val="001E37A2"/>
    <w:rsid w:val="001E4541"/>
    <w:rsid w:val="001E5171"/>
    <w:rsid w:val="001E61ED"/>
    <w:rsid w:val="001E77FB"/>
    <w:rsid w:val="001F111A"/>
    <w:rsid w:val="001F1776"/>
    <w:rsid w:val="001F2A99"/>
    <w:rsid w:val="001F3003"/>
    <w:rsid w:val="001F38FC"/>
    <w:rsid w:val="001F3AF9"/>
    <w:rsid w:val="001F7BC7"/>
    <w:rsid w:val="00200245"/>
    <w:rsid w:val="00202FA7"/>
    <w:rsid w:val="00204448"/>
    <w:rsid w:val="00205BAB"/>
    <w:rsid w:val="0020735F"/>
    <w:rsid w:val="00207480"/>
    <w:rsid w:val="00216530"/>
    <w:rsid w:val="0022031D"/>
    <w:rsid w:val="00221351"/>
    <w:rsid w:val="00223896"/>
    <w:rsid w:val="00224E0D"/>
    <w:rsid w:val="00226D41"/>
    <w:rsid w:val="0022740B"/>
    <w:rsid w:val="0023523B"/>
    <w:rsid w:val="002416A5"/>
    <w:rsid w:val="002448BC"/>
    <w:rsid w:val="00245253"/>
    <w:rsid w:val="00251BC1"/>
    <w:rsid w:val="00253341"/>
    <w:rsid w:val="00254826"/>
    <w:rsid w:val="00256B08"/>
    <w:rsid w:val="00261124"/>
    <w:rsid w:val="00262067"/>
    <w:rsid w:val="00262069"/>
    <w:rsid w:val="00263830"/>
    <w:rsid w:val="00265979"/>
    <w:rsid w:val="00270C37"/>
    <w:rsid w:val="00270E4C"/>
    <w:rsid w:val="002718CA"/>
    <w:rsid w:val="002720FF"/>
    <w:rsid w:val="00273175"/>
    <w:rsid w:val="00273A34"/>
    <w:rsid w:val="00273DE0"/>
    <w:rsid w:val="00280D13"/>
    <w:rsid w:val="0028141F"/>
    <w:rsid w:val="0028440D"/>
    <w:rsid w:val="002865F2"/>
    <w:rsid w:val="00291325"/>
    <w:rsid w:val="00292293"/>
    <w:rsid w:val="00292F5C"/>
    <w:rsid w:val="002954A9"/>
    <w:rsid w:val="002A5FC3"/>
    <w:rsid w:val="002A7DD4"/>
    <w:rsid w:val="002B0C5F"/>
    <w:rsid w:val="002B0C6A"/>
    <w:rsid w:val="002B3F6D"/>
    <w:rsid w:val="002B7DA5"/>
    <w:rsid w:val="002C1E08"/>
    <w:rsid w:val="002C35F2"/>
    <w:rsid w:val="002C4A11"/>
    <w:rsid w:val="002C5740"/>
    <w:rsid w:val="002C5FAA"/>
    <w:rsid w:val="002C7608"/>
    <w:rsid w:val="002D2E93"/>
    <w:rsid w:val="002D3C2D"/>
    <w:rsid w:val="002D3E67"/>
    <w:rsid w:val="002D55C8"/>
    <w:rsid w:val="002D568A"/>
    <w:rsid w:val="002D6038"/>
    <w:rsid w:val="002D6737"/>
    <w:rsid w:val="002E01D8"/>
    <w:rsid w:val="002E0A35"/>
    <w:rsid w:val="002E10B4"/>
    <w:rsid w:val="002E1D16"/>
    <w:rsid w:val="002F18A2"/>
    <w:rsid w:val="002F19A9"/>
    <w:rsid w:val="002F20F4"/>
    <w:rsid w:val="002F365E"/>
    <w:rsid w:val="002F482D"/>
    <w:rsid w:val="003050EC"/>
    <w:rsid w:val="003103F9"/>
    <w:rsid w:val="00310ED1"/>
    <w:rsid w:val="003112B1"/>
    <w:rsid w:val="0031171A"/>
    <w:rsid w:val="0031240E"/>
    <w:rsid w:val="00314E54"/>
    <w:rsid w:val="003150CC"/>
    <w:rsid w:val="003151D0"/>
    <w:rsid w:val="003159AB"/>
    <w:rsid w:val="00320359"/>
    <w:rsid w:val="003223C5"/>
    <w:rsid w:val="003245D4"/>
    <w:rsid w:val="003253E6"/>
    <w:rsid w:val="00325E25"/>
    <w:rsid w:val="00326F03"/>
    <w:rsid w:val="00327EAB"/>
    <w:rsid w:val="00330842"/>
    <w:rsid w:val="00331DA6"/>
    <w:rsid w:val="003331D6"/>
    <w:rsid w:val="00337FEA"/>
    <w:rsid w:val="0034383F"/>
    <w:rsid w:val="00343F86"/>
    <w:rsid w:val="00347375"/>
    <w:rsid w:val="003478A8"/>
    <w:rsid w:val="00350E65"/>
    <w:rsid w:val="00356DED"/>
    <w:rsid w:val="00360214"/>
    <w:rsid w:val="0036049C"/>
    <w:rsid w:val="0036098A"/>
    <w:rsid w:val="00366A74"/>
    <w:rsid w:val="00373B2F"/>
    <w:rsid w:val="00373E19"/>
    <w:rsid w:val="0037568A"/>
    <w:rsid w:val="00375E91"/>
    <w:rsid w:val="00377B37"/>
    <w:rsid w:val="00382FE6"/>
    <w:rsid w:val="00386E7C"/>
    <w:rsid w:val="0039080A"/>
    <w:rsid w:val="003913EB"/>
    <w:rsid w:val="003918E4"/>
    <w:rsid w:val="00392FCC"/>
    <w:rsid w:val="00393052"/>
    <w:rsid w:val="0039705C"/>
    <w:rsid w:val="003A0891"/>
    <w:rsid w:val="003A3CAA"/>
    <w:rsid w:val="003A3EE6"/>
    <w:rsid w:val="003A7D66"/>
    <w:rsid w:val="003B29F6"/>
    <w:rsid w:val="003B2FBB"/>
    <w:rsid w:val="003B31F6"/>
    <w:rsid w:val="003B7F51"/>
    <w:rsid w:val="003C70F9"/>
    <w:rsid w:val="003D2502"/>
    <w:rsid w:val="003D5B11"/>
    <w:rsid w:val="003D6EE3"/>
    <w:rsid w:val="003E2919"/>
    <w:rsid w:val="003E3CE1"/>
    <w:rsid w:val="003E558E"/>
    <w:rsid w:val="003E6AC8"/>
    <w:rsid w:val="003F0703"/>
    <w:rsid w:val="003F3D5E"/>
    <w:rsid w:val="003F435D"/>
    <w:rsid w:val="00402471"/>
    <w:rsid w:val="00403D46"/>
    <w:rsid w:val="004075D3"/>
    <w:rsid w:val="0041018C"/>
    <w:rsid w:val="004109D8"/>
    <w:rsid w:val="004111C1"/>
    <w:rsid w:val="0041221E"/>
    <w:rsid w:val="004158F3"/>
    <w:rsid w:val="00415A0F"/>
    <w:rsid w:val="00417B3E"/>
    <w:rsid w:val="00420E24"/>
    <w:rsid w:val="00427DEB"/>
    <w:rsid w:val="00435AB1"/>
    <w:rsid w:val="00437F93"/>
    <w:rsid w:val="0044317C"/>
    <w:rsid w:val="004450B6"/>
    <w:rsid w:val="004529CE"/>
    <w:rsid w:val="00452DE5"/>
    <w:rsid w:val="00453AAC"/>
    <w:rsid w:val="004554D2"/>
    <w:rsid w:val="00455E4F"/>
    <w:rsid w:val="00462D0E"/>
    <w:rsid w:val="00463AE3"/>
    <w:rsid w:val="00466A48"/>
    <w:rsid w:val="004700DA"/>
    <w:rsid w:val="00473702"/>
    <w:rsid w:val="00474FE2"/>
    <w:rsid w:val="004754F5"/>
    <w:rsid w:val="0047584B"/>
    <w:rsid w:val="00476368"/>
    <w:rsid w:val="004811B9"/>
    <w:rsid w:val="00481899"/>
    <w:rsid w:val="00483F3B"/>
    <w:rsid w:val="004846B1"/>
    <w:rsid w:val="004852CD"/>
    <w:rsid w:val="004856D6"/>
    <w:rsid w:val="00486361"/>
    <w:rsid w:val="00491597"/>
    <w:rsid w:val="00492ED1"/>
    <w:rsid w:val="0049576A"/>
    <w:rsid w:val="004957B4"/>
    <w:rsid w:val="0049653E"/>
    <w:rsid w:val="0049776B"/>
    <w:rsid w:val="00497FDD"/>
    <w:rsid w:val="004A54B3"/>
    <w:rsid w:val="004A54CD"/>
    <w:rsid w:val="004A72D0"/>
    <w:rsid w:val="004A7B0A"/>
    <w:rsid w:val="004B1254"/>
    <w:rsid w:val="004B42C1"/>
    <w:rsid w:val="004C0671"/>
    <w:rsid w:val="004C16B4"/>
    <w:rsid w:val="004C16F7"/>
    <w:rsid w:val="004D13FB"/>
    <w:rsid w:val="004D3A15"/>
    <w:rsid w:val="004D6CE0"/>
    <w:rsid w:val="004E4F91"/>
    <w:rsid w:val="004E5BC8"/>
    <w:rsid w:val="004F0EA4"/>
    <w:rsid w:val="004F11E2"/>
    <w:rsid w:val="004F41D1"/>
    <w:rsid w:val="004F4BB0"/>
    <w:rsid w:val="005007BE"/>
    <w:rsid w:val="00504A2E"/>
    <w:rsid w:val="00510928"/>
    <w:rsid w:val="005141F8"/>
    <w:rsid w:val="0051429B"/>
    <w:rsid w:val="00515580"/>
    <w:rsid w:val="00515E7F"/>
    <w:rsid w:val="005210FB"/>
    <w:rsid w:val="00523738"/>
    <w:rsid w:val="00525809"/>
    <w:rsid w:val="0053185A"/>
    <w:rsid w:val="00532629"/>
    <w:rsid w:val="0053558C"/>
    <w:rsid w:val="0053584D"/>
    <w:rsid w:val="00535C2A"/>
    <w:rsid w:val="005418D7"/>
    <w:rsid w:val="005419C8"/>
    <w:rsid w:val="00541DA9"/>
    <w:rsid w:val="00542067"/>
    <w:rsid w:val="00543C54"/>
    <w:rsid w:val="0054566D"/>
    <w:rsid w:val="00547DD8"/>
    <w:rsid w:val="005516BD"/>
    <w:rsid w:val="005518B7"/>
    <w:rsid w:val="00553B52"/>
    <w:rsid w:val="005621B4"/>
    <w:rsid w:val="0056431A"/>
    <w:rsid w:val="00565968"/>
    <w:rsid w:val="005669C5"/>
    <w:rsid w:val="00566D30"/>
    <w:rsid w:val="00566D6A"/>
    <w:rsid w:val="0057290D"/>
    <w:rsid w:val="005729E2"/>
    <w:rsid w:val="00572DE6"/>
    <w:rsid w:val="00580785"/>
    <w:rsid w:val="00580A20"/>
    <w:rsid w:val="00583CF3"/>
    <w:rsid w:val="0058694F"/>
    <w:rsid w:val="00587F3F"/>
    <w:rsid w:val="0059164F"/>
    <w:rsid w:val="00594C5C"/>
    <w:rsid w:val="00596807"/>
    <w:rsid w:val="005A0A00"/>
    <w:rsid w:val="005A1930"/>
    <w:rsid w:val="005A2351"/>
    <w:rsid w:val="005A29CD"/>
    <w:rsid w:val="005A5565"/>
    <w:rsid w:val="005A6C61"/>
    <w:rsid w:val="005A6CFF"/>
    <w:rsid w:val="005A7B7F"/>
    <w:rsid w:val="005B1B39"/>
    <w:rsid w:val="005B1F52"/>
    <w:rsid w:val="005B3733"/>
    <w:rsid w:val="005B3946"/>
    <w:rsid w:val="005B5C55"/>
    <w:rsid w:val="005C5493"/>
    <w:rsid w:val="005D0685"/>
    <w:rsid w:val="005D32D0"/>
    <w:rsid w:val="005D78CB"/>
    <w:rsid w:val="005E0D2D"/>
    <w:rsid w:val="005E12FF"/>
    <w:rsid w:val="005E31EB"/>
    <w:rsid w:val="005F018F"/>
    <w:rsid w:val="005F324A"/>
    <w:rsid w:val="005F4F0E"/>
    <w:rsid w:val="005F6C1B"/>
    <w:rsid w:val="005F6C63"/>
    <w:rsid w:val="006018CE"/>
    <w:rsid w:val="006031F4"/>
    <w:rsid w:val="00604F77"/>
    <w:rsid w:val="00611E37"/>
    <w:rsid w:val="00631A95"/>
    <w:rsid w:val="00632915"/>
    <w:rsid w:val="00640D1C"/>
    <w:rsid w:val="00645047"/>
    <w:rsid w:val="00647579"/>
    <w:rsid w:val="00650F41"/>
    <w:rsid w:val="00653590"/>
    <w:rsid w:val="00654206"/>
    <w:rsid w:val="00654666"/>
    <w:rsid w:val="00664F80"/>
    <w:rsid w:val="0066606F"/>
    <w:rsid w:val="00667E8F"/>
    <w:rsid w:val="0067037B"/>
    <w:rsid w:val="0067405C"/>
    <w:rsid w:val="00674674"/>
    <w:rsid w:val="00676121"/>
    <w:rsid w:val="0068718D"/>
    <w:rsid w:val="0069149D"/>
    <w:rsid w:val="00693FC4"/>
    <w:rsid w:val="006978A8"/>
    <w:rsid w:val="006A0A95"/>
    <w:rsid w:val="006A1C0E"/>
    <w:rsid w:val="006A272D"/>
    <w:rsid w:val="006A2E94"/>
    <w:rsid w:val="006A32B4"/>
    <w:rsid w:val="006A563C"/>
    <w:rsid w:val="006B4F37"/>
    <w:rsid w:val="006B5547"/>
    <w:rsid w:val="006B6B67"/>
    <w:rsid w:val="006B7899"/>
    <w:rsid w:val="006B7EAB"/>
    <w:rsid w:val="006C0E57"/>
    <w:rsid w:val="006C11E8"/>
    <w:rsid w:val="006C181F"/>
    <w:rsid w:val="006D2A2E"/>
    <w:rsid w:val="006D579E"/>
    <w:rsid w:val="006D6FE8"/>
    <w:rsid w:val="006D7A3D"/>
    <w:rsid w:val="006E03C4"/>
    <w:rsid w:val="006E08BF"/>
    <w:rsid w:val="006E18B2"/>
    <w:rsid w:val="006E54E1"/>
    <w:rsid w:val="006E6F94"/>
    <w:rsid w:val="006F1241"/>
    <w:rsid w:val="006F3C8B"/>
    <w:rsid w:val="006F72AF"/>
    <w:rsid w:val="006F7766"/>
    <w:rsid w:val="00701BAC"/>
    <w:rsid w:val="00702D2A"/>
    <w:rsid w:val="00703ED4"/>
    <w:rsid w:val="007061A7"/>
    <w:rsid w:val="00715E1C"/>
    <w:rsid w:val="0071745E"/>
    <w:rsid w:val="007174A9"/>
    <w:rsid w:val="00717FB8"/>
    <w:rsid w:val="007207F2"/>
    <w:rsid w:val="00724D78"/>
    <w:rsid w:val="00726849"/>
    <w:rsid w:val="007276B9"/>
    <w:rsid w:val="0073479C"/>
    <w:rsid w:val="0073577D"/>
    <w:rsid w:val="00736380"/>
    <w:rsid w:val="007413BE"/>
    <w:rsid w:val="007439F6"/>
    <w:rsid w:val="00744EBF"/>
    <w:rsid w:val="0074569C"/>
    <w:rsid w:val="0074603B"/>
    <w:rsid w:val="0074612C"/>
    <w:rsid w:val="0075120A"/>
    <w:rsid w:val="00752D79"/>
    <w:rsid w:val="007541F5"/>
    <w:rsid w:val="00754F3A"/>
    <w:rsid w:val="00755032"/>
    <w:rsid w:val="00756308"/>
    <w:rsid w:val="007701E8"/>
    <w:rsid w:val="00774751"/>
    <w:rsid w:val="00774B74"/>
    <w:rsid w:val="0077524D"/>
    <w:rsid w:val="00775C42"/>
    <w:rsid w:val="007858DE"/>
    <w:rsid w:val="00790BCD"/>
    <w:rsid w:val="00794F45"/>
    <w:rsid w:val="007966B4"/>
    <w:rsid w:val="007A4F1C"/>
    <w:rsid w:val="007A701C"/>
    <w:rsid w:val="007A7298"/>
    <w:rsid w:val="007A73DB"/>
    <w:rsid w:val="007B03E7"/>
    <w:rsid w:val="007B41F3"/>
    <w:rsid w:val="007B477A"/>
    <w:rsid w:val="007B65A5"/>
    <w:rsid w:val="007B6B77"/>
    <w:rsid w:val="007C05A9"/>
    <w:rsid w:val="007C0CA4"/>
    <w:rsid w:val="007C1905"/>
    <w:rsid w:val="007C2AB2"/>
    <w:rsid w:val="007C6D50"/>
    <w:rsid w:val="007C7200"/>
    <w:rsid w:val="007C7763"/>
    <w:rsid w:val="007C7B5D"/>
    <w:rsid w:val="007D150C"/>
    <w:rsid w:val="007D3715"/>
    <w:rsid w:val="007D5432"/>
    <w:rsid w:val="007D7927"/>
    <w:rsid w:val="007E01F2"/>
    <w:rsid w:val="007E1084"/>
    <w:rsid w:val="007E1572"/>
    <w:rsid w:val="007E1C4B"/>
    <w:rsid w:val="007E30B5"/>
    <w:rsid w:val="007E383D"/>
    <w:rsid w:val="007F1D99"/>
    <w:rsid w:val="0080125F"/>
    <w:rsid w:val="00803B44"/>
    <w:rsid w:val="00803C87"/>
    <w:rsid w:val="00805DE4"/>
    <w:rsid w:val="008142F7"/>
    <w:rsid w:val="0081473F"/>
    <w:rsid w:val="0081519A"/>
    <w:rsid w:val="008211FA"/>
    <w:rsid w:val="00822BAD"/>
    <w:rsid w:val="00832AE0"/>
    <w:rsid w:val="00832B11"/>
    <w:rsid w:val="00835175"/>
    <w:rsid w:val="00842CBE"/>
    <w:rsid w:val="0084317E"/>
    <w:rsid w:val="0084682C"/>
    <w:rsid w:val="008474C7"/>
    <w:rsid w:val="00850817"/>
    <w:rsid w:val="00852BA9"/>
    <w:rsid w:val="008545D1"/>
    <w:rsid w:val="008573FA"/>
    <w:rsid w:val="00861A27"/>
    <w:rsid w:val="00864796"/>
    <w:rsid w:val="0086481D"/>
    <w:rsid w:val="00864BE2"/>
    <w:rsid w:val="008669C6"/>
    <w:rsid w:val="00871B0F"/>
    <w:rsid w:val="0087385C"/>
    <w:rsid w:val="00874B69"/>
    <w:rsid w:val="00880439"/>
    <w:rsid w:val="0088586A"/>
    <w:rsid w:val="008904EF"/>
    <w:rsid w:val="008920A9"/>
    <w:rsid w:val="008922D9"/>
    <w:rsid w:val="0089417F"/>
    <w:rsid w:val="0089437D"/>
    <w:rsid w:val="00896075"/>
    <w:rsid w:val="008975B9"/>
    <w:rsid w:val="008A0EC6"/>
    <w:rsid w:val="008A111D"/>
    <w:rsid w:val="008A5D04"/>
    <w:rsid w:val="008A62F6"/>
    <w:rsid w:val="008A77D8"/>
    <w:rsid w:val="008A7868"/>
    <w:rsid w:val="008A7AD4"/>
    <w:rsid w:val="008B5959"/>
    <w:rsid w:val="008C59A0"/>
    <w:rsid w:val="008D0BEF"/>
    <w:rsid w:val="008D5F10"/>
    <w:rsid w:val="008E1AD4"/>
    <w:rsid w:val="008E29E5"/>
    <w:rsid w:val="008F1864"/>
    <w:rsid w:val="008F3A04"/>
    <w:rsid w:val="008F5E81"/>
    <w:rsid w:val="008F780E"/>
    <w:rsid w:val="00900BF6"/>
    <w:rsid w:val="009012C8"/>
    <w:rsid w:val="00902D50"/>
    <w:rsid w:val="0090659E"/>
    <w:rsid w:val="00910EC9"/>
    <w:rsid w:val="00910FA3"/>
    <w:rsid w:val="00911E0C"/>
    <w:rsid w:val="009143F6"/>
    <w:rsid w:val="009165C4"/>
    <w:rsid w:val="00923145"/>
    <w:rsid w:val="00926E1A"/>
    <w:rsid w:val="00936BA5"/>
    <w:rsid w:val="00940046"/>
    <w:rsid w:val="00943824"/>
    <w:rsid w:val="00946774"/>
    <w:rsid w:val="009515FE"/>
    <w:rsid w:val="00951AE1"/>
    <w:rsid w:val="00955A42"/>
    <w:rsid w:val="009561E4"/>
    <w:rsid w:val="00962225"/>
    <w:rsid w:val="00962E51"/>
    <w:rsid w:val="0096373C"/>
    <w:rsid w:val="00970850"/>
    <w:rsid w:val="00973391"/>
    <w:rsid w:val="00975E01"/>
    <w:rsid w:val="00977B31"/>
    <w:rsid w:val="009865C1"/>
    <w:rsid w:val="00990852"/>
    <w:rsid w:val="00992B52"/>
    <w:rsid w:val="009A00DC"/>
    <w:rsid w:val="009A48F2"/>
    <w:rsid w:val="009A6565"/>
    <w:rsid w:val="009B2937"/>
    <w:rsid w:val="009B5983"/>
    <w:rsid w:val="009B619F"/>
    <w:rsid w:val="009B7C07"/>
    <w:rsid w:val="009B7EFE"/>
    <w:rsid w:val="009C253C"/>
    <w:rsid w:val="009C3BE5"/>
    <w:rsid w:val="009C5451"/>
    <w:rsid w:val="009D17D5"/>
    <w:rsid w:val="009D333D"/>
    <w:rsid w:val="009D36A8"/>
    <w:rsid w:val="009D534B"/>
    <w:rsid w:val="009E19CB"/>
    <w:rsid w:val="009E415B"/>
    <w:rsid w:val="009E4595"/>
    <w:rsid w:val="009F2ED6"/>
    <w:rsid w:val="009F34D4"/>
    <w:rsid w:val="009F3A20"/>
    <w:rsid w:val="009F7214"/>
    <w:rsid w:val="00A021B6"/>
    <w:rsid w:val="00A03173"/>
    <w:rsid w:val="00A04E86"/>
    <w:rsid w:val="00A14561"/>
    <w:rsid w:val="00A17C8D"/>
    <w:rsid w:val="00A202A8"/>
    <w:rsid w:val="00A205CC"/>
    <w:rsid w:val="00A20AB7"/>
    <w:rsid w:val="00A211BD"/>
    <w:rsid w:val="00A2658F"/>
    <w:rsid w:val="00A32263"/>
    <w:rsid w:val="00A44812"/>
    <w:rsid w:val="00A45A05"/>
    <w:rsid w:val="00A50E91"/>
    <w:rsid w:val="00A564EA"/>
    <w:rsid w:val="00A627AF"/>
    <w:rsid w:val="00A6425B"/>
    <w:rsid w:val="00A65AA8"/>
    <w:rsid w:val="00A65D8F"/>
    <w:rsid w:val="00A6631C"/>
    <w:rsid w:val="00A67F0C"/>
    <w:rsid w:val="00A7319A"/>
    <w:rsid w:val="00A73319"/>
    <w:rsid w:val="00A77492"/>
    <w:rsid w:val="00A83BCD"/>
    <w:rsid w:val="00A8557E"/>
    <w:rsid w:val="00A91FE9"/>
    <w:rsid w:val="00A936BF"/>
    <w:rsid w:val="00A95E9D"/>
    <w:rsid w:val="00A97A62"/>
    <w:rsid w:val="00AA0E32"/>
    <w:rsid w:val="00AA2198"/>
    <w:rsid w:val="00AA32F8"/>
    <w:rsid w:val="00AA330D"/>
    <w:rsid w:val="00AA4F11"/>
    <w:rsid w:val="00AB267B"/>
    <w:rsid w:val="00AB4E45"/>
    <w:rsid w:val="00AB54EA"/>
    <w:rsid w:val="00AC03F2"/>
    <w:rsid w:val="00AC0F13"/>
    <w:rsid w:val="00AC30D0"/>
    <w:rsid w:val="00AC4D87"/>
    <w:rsid w:val="00AD1B44"/>
    <w:rsid w:val="00AD5B65"/>
    <w:rsid w:val="00AE2CD2"/>
    <w:rsid w:val="00AE5644"/>
    <w:rsid w:val="00AE5F11"/>
    <w:rsid w:val="00AE757D"/>
    <w:rsid w:val="00AF1E71"/>
    <w:rsid w:val="00AF2599"/>
    <w:rsid w:val="00AF2B1D"/>
    <w:rsid w:val="00AF3DAD"/>
    <w:rsid w:val="00AF3DBE"/>
    <w:rsid w:val="00AF4030"/>
    <w:rsid w:val="00B00468"/>
    <w:rsid w:val="00B01AA9"/>
    <w:rsid w:val="00B0237D"/>
    <w:rsid w:val="00B117C3"/>
    <w:rsid w:val="00B13A26"/>
    <w:rsid w:val="00B163F0"/>
    <w:rsid w:val="00B224D9"/>
    <w:rsid w:val="00B23F99"/>
    <w:rsid w:val="00B25563"/>
    <w:rsid w:val="00B30044"/>
    <w:rsid w:val="00B333F0"/>
    <w:rsid w:val="00B34450"/>
    <w:rsid w:val="00B34538"/>
    <w:rsid w:val="00B34734"/>
    <w:rsid w:val="00B34A5B"/>
    <w:rsid w:val="00B4307B"/>
    <w:rsid w:val="00B43F10"/>
    <w:rsid w:val="00B44269"/>
    <w:rsid w:val="00B55DE8"/>
    <w:rsid w:val="00B571B3"/>
    <w:rsid w:val="00B63829"/>
    <w:rsid w:val="00B6663C"/>
    <w:rsid w:val="00B66863"/>
    <w:rsid w:val="00B711CE"/>
    <w:rsid w:val="00B721B9"/>
    <w:rsid w:val="00B726C2"/>
    <w:rsid w:val="00B75D3A"/>
    <w:rsid w:val="00B77765"/>
    <w:rsid w:val="00B81B06"/>
    <w:rsid w:val="00B8253D"/>
    <w:rsid w:val="00B8410A"/>
    <w:rsid w:val="00B849E7"/>
    <w:rsid w:val="00B86F07"/>
    <w:rsid w:val="00B87CC4"/>
    <w:rsid w:val="00B94564"/>
    <w:rsid w:val="00B94BA7"/>
    <w:rsid w:val="00B96531"/>
    <w:rsid w:val="00BA65DA"/>
    <w:rsid w:val="00BB04D9"/>
    <w:rsid w:val="00BB1FC8"/>
    <w:rsid w:val="00BB785D"/>
    <w:rsid w:val="00BC0F9C"/>
    <w:rsid w:val="00BD02AD"/>
    <w:rsid w:val="00BD259B"/>
    <w:rsid w:val="00BD5853"/>
    <w:rsid w:val="00BD5DAA"/>
    <w:rsid w:val="00BE045F"/>
    <w:rsid w:val="00BE133A"/>
    <w:rsid w:val="00BE1A0C"/>
    <w:rsid w:val="00BE1B5A"/>
    <w:rsid w:val="00BE46D7"/>
    <w:rsid w:val="00BE4739"/>
    <w:rsid w:val="00BE7188"/>
    <w:rsid w:val="00BF1B9B"/>
    <w:rsid w:val="00C003A7"/>
    <w:rsid w:val="00C04883"/>
    <w:rsid w:val="00C053A9"/>
    <w:rsid w:val="00C10C4D"/>
    <w:rsid w:val="00C153A1"/>
    <w:rsid w:val="00C174D9"/>
    <w:rsid w:val="00C20C52"/>
    <w:rsid w:val="00C20C96"/>
    <w:rsid w:val="00C2223B"/>
    <w:rsid w:val="00C265E3"/>
    <w:rsid w:val="00C339EE"/>
    <w:rsid w:val="00C421C1"/>
    <w:rsid w:val="00C5303C"/>
    <w:rsid w:val="00C54014"/>
    <w:rsid w:val="00C55D85"/>
    <w:rsid w:val="00C60903"/>
    <w:rsid w:val="00C6219A"/>
    <w:rsid w:val="00C65C60"/>
    <w:rsid w:val="00C671BF"/>
    <w:rsid w:val="00C70782"/>
    <w:rsid w:val="00C73789"/>
    <w:rsid w:val="00C741F8"/>
    <w:rsid w:val="00C8340E"/>
    <w:rsid w:val="00C86D40"/>
    <w:rsid w:val="00C90C9D"/>
    <w:rsid w:val="00CA0E40"/>
    <w:rsid w:val="00CA4623"/>
    <w:rsid w:val="00CB1286"/>
    <w:rsid w:val="00CB36D4"/>
    <w:rsid w:val="00CC470B"/>
    <w:rsid w:val="00CC6EFA"/>
    <w:rsid w:val="00CC72AB"/>
    <w:rsid w:val="00CD02AC"/>
    <w:rsid w:val="00CD38F0"/>
    <w:rsid w:val="00CD4521"/>
    <w:rsid w:val="00CD683B"/>
    <w:rsid w:val="00CD7D20"/>
    <w:rsid w:val="00CF36B9"/>
    <w:rsid w:val="00D00FB9"/>
    <w:rsid w:val="00D0165B"/>
    <w:rsid w:val="00D02242"/>
    <w:rsid w:val="00D06622"/>
    <w:rsid w:val="00D1191A"/>
    <w:rsid w:val="00D15238"/>
    <w:rsid w:val="00D15A41"/>
    <w:rsid w:val="00D347C3"/>
    <w:rsid w:val="00D351AD"/>
    <w:rsid w:val="00D35923"/>
    <w:rsid w:val="00D363A5"/>
    <w:rsid w:val="00D378AA"/>
    <w:rsid w:val="00D37BBF"/>
    <w:rsid w:val="00D40ADC"/>
    <w:rsid w:val="00D40D89"/>
    <w:rsid w:val="00D423A3"/>
    <w:rsid w:val="00D424B2"/>
    <w:rsid w:val="00D5074C"/>
    <w:rsid w:val="00D52DB9"/>
    <w:rsid w:val="00D53CEB"/>
    <w:rsid w:val="00D54FC0"/>
    <w:rsid w:val="00D56EBE"/>
    <w:rsid w:val="00D5780C"/>
    <w:rsid w:val="00D57846"/>
    <w:rsid w:val="00D6025E"/>
    <w:rsid w:val="00D63B74"/>
    <w:rsid w:val="00D658FF"/>
    <w:rsid w:val="00D664B7"/>
    <w:rsid w:val="00D70B27"/>
    <w:rsid w:val="00D70D34"/>
    <w:rsid w:val="00D747FB"/>
    <w:rsid w:val="00D80B7B"/>
    <w:rsid w:val="00D81AAE"/>
    <w:rsid w:val="00D81C08"/>
    <w:rsid w:val="00D81F75"/>
    <w:rsid w:val="00D83D6E"/>
    <w:rsid w:val="00D90EED"/>
    <w:rsid w:val="00D9280C"/>
    <w:rsid w:val="00D92A30"/>
    <w:rsid w:val="00D93125"/>
    <w:rsid w:val="00D937BD"/>
    <w:rsid w:val="00DA14C8"/>
    <w:rsid w:val="00DA1A81"/>
    <w:rsid w:val="00DA2B9B"/>
    <w:rsid w:val="00DA3B56"/>
    <w:rsid w:val="00DA4762"/>
    <w:rsid w:val="00DA54B1"/>
    <w:rsid w:val="00DA579C"/>
    <w:rsid w:val="00DA79AC"/>
    <w:rsid w:val="00DB38E8"/>
    <w:rsid w:val="00DB6D36"/>
    <w:rsid w:val="00DC2955"/>
    <w:rsid w:val="00DC4164"/>
    <w:rsid w:val="00DD0A38"/>
    <w:rsid w:val="00DD70D0"/>
    <w:rsid w:val="00DD745D"/>
    <w:rsid w:val="00DD761A"/>
    <w:rsid w:val="00DE0BEE"/>
    <w:rsid w:val="00DE1399"/>
    <w:rsid w:val="00DE4589"/>
    <w:rsid w:val="00DE6620"/>
    <w:rsid w:val="00DE7BC1"/>
    <w:rsid w:val="00DF0075"/>
    <w:rsid w:val="00DF50D0"/>
    <w:rsid w:val="00DF73BE"/>
    <w:rsid w:val="00E02138"/>
    <w:rsid w:val="00E036C0"/>
    <w:rsid w:val="00E04D07"/>
    <w:rsid w:val="00E0672C"/>
    <w:rsid w:val="00E1302D"/>
    <w:rsid w:val="00E17EE0"/>
    <w:rsid w:val="00E20AD8"/>
    <w:rsid w:val="00E2301B"/>
    <w:rsid w:val="00E278B7"/>
    <w:rsid w:val="00E27CA8"/>
    <w:rsid w:val="00E31D90"/>
    <w:rsid w:val="00E3291B"/>
    <w:rsid w:val="00E32EB3"/>
    <w:rsid w:val="00E33925"/>
    <w:rsid w:val="00E34D57"/>
    <w:rsid w:val="00E4235E"/>
    <w:rsid w:val="00E43270"/>
    <w:rsid w:val="00E43AC0"/>
    <w:rsid w:val="00E47BD0"/>
    <w:rsid w:val="00E502A9"/>
    <w:rsid w:val="00E52473"/>
    <w:rsid w:val="00E53859"/>
    <w:rsid w:val="00E53D6E"/>
    <w:rsid w:val="00E54642"/>
    <w:rsid w:val="00E557D0"/>
    <w:rsid w:val="00E630C6"/>
    <w:rsid w:val="00E630F2"/>
    <w:rsid w:val="00E63A4C"/>
    <w:rsid w:val="00E6535B"/>
    <w:rsid w:val="00E70594"/>
    <w:rsid w:val="00E71285"/>
    <w:rsid w:val="00E7149B"/>
    <w:rsid w:val="00E723FC"/>
    <w:rsid w:val="00E7264C"/>
    <w:rsid w:val="00E771B0"/>
    <w:rsid w:val="00E80CDA"/>
    <w:rsid w:val="00E82B6A"/>
    <w:rsid w:val="00E842CA"/>
    <w:rsid w:val="00E849EE"/>
    <w:rsid w:val="00E852FB"/>
    <w:rsid w:val="00E9261D"/>
    <w:rsid w:val="00E92C88"/>
    <w:rsid w:val="00E93929"/>
    <w:rsid w:val="00E93FD5"/>
    <w:rsid w:val="00EA2975"/>
    <w:rsid w:val="00EA5105"/>
    <w:rsid w:val="00EA7DEE"/>
    <w:rsid w:val="00EB04D7"/>
    <w:rsid w:val="00EB71FE"/>
    <w:rsid w:val="00EC0B36"/>
    <w:rsid w:val="00EC3548"/>
    <w:rsid w:val="00ED0173"/>
    <w:rsid w:val="00ED2FD7"/>
    <w:rsid w:val="00ED47B7"/>
    <w:rsid w:val="00ED5E82"/>
    <w:rsid w:val="00ED65B2"/>
    <w:rsid w:val="00EE44EC"/>
    <w:rsid w:val="00EE53C9"/>
    <w:rsid w:val="00EE766B"/>
    <w:rsid w:val="00EF4C60"/>
    <w:rsid w:val="00EF62C2"/>
    <w:rsid w:val="00F001A9"/>
    <w:rsid w:val="00F00B64"/>
    <w:rsid w:val="00F01E78"/>
    <w:rsid w:val="00F044F9"/>
    <w:rsid w:val="00F04954"/>
    <w:rsid w:val="00F0578F"/>
    <w:rsid w:val="00F11036"/>
    <w:rsid w:val="00F11185"/>
    <w:rsid w:val="00F20205"/>
    <w:rsid w:val="00F207C5"/>
    <w:rsid w:val="00F2348C"/>
    <w:rsid w:val="00F23AD3"/>
    <w:rsid w:val="00F23E0B"/>
    <w:rsid w:val="00F3189D"/>
    <w:rsid w:val="00F32A4A"/>
    <w:rsid w:val="00F370A1"/>
    <w:rsid w:val="00F41204"/>
    <w:rsid w:val="00F436E6"/>
    <w:rsid w:val="00F53448"/>
    <w:rsid w:val="00F540CB"/>
    <w:rsid w:val="00F57B3A"/>
    <w:rsid w:val="00F6427F"/>
    <w:rsid w:val="00F65240"/>
    <w:rsid w:val="00F67ABD"/>
    <w:rsid w:val="00F67BA9"/>
    <w:rsid w:val="00F72D4C"/>
    <w:rsid w:val="00F77B91"/>
    <w:rsid w:val="00F805A0"/>
    <w:rsid w:val="00F82054"/>
    <w:rsid w:val="00F833A6"/>
    <w:rsid w:val="00F92ADA"/>
    <w:rsid w:val="00F92DEA"/>
    <w:rsid w:val="00F93C45"/>
    <w:rsid w:val="00F949C5"/>
    <w:rsid w:val="00F94A58"/>
    <w:rsid w:val="00F9734C"/>
    <w:rsid w:val="00F97A90"/>
    <w:rsid w:val="00FA03B8"/>
    <w:rsid w:val="00FA32BA"/>
    <w:rsid w:val="00FB389C"/>
    <w:rsid w:val="00FB51E0"/>
    <w:rsid w:val="00FB6C59"/>
    <w:rsid w:val="00FB7073"/>
    <w:rsid w:val="00FC15AE"/>
    <w:rsid w:val="00FC2FBA"/>
    <w:rsid w:val="00FC61BF"/>
    <w:rsid w:val="00FC6EA9"/>
    <w:rsid w:val="00FC7195"/>
    <w:rsid w:val="00FD006B"/>
    <w:rsid w:val="00FD5ADC"/>
    <w:rsid w:val="00FE097F"/>
    <w:rsid w:val="00FE0A1C"/>
    <w:rsid w:val="00FE0B82"/>
    <w:rsid w:val="00FE13E3"/>
    <w:rsid w:val="00FE389B"/>
    <w:rsid w:val="00FE4396"/>
    <w:rsid w:val="00FE54C0"/>
    <w:rsid w:val="00FF0680"/>
    <w:rsid w:val="00FF080C"/>
    <w:rsid w:val="00FF16FB"/>
    <w:rsid w:val="00FF392A"/>
    <w:rsid w:val="00FF4833"/>
    <w:rsid w:val="00FF6F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58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8A7A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8A7AD4"/>
    <w:rPr>
      <w:rFonts w:cs="Times New Roman"/>
      <w:sz w:val="18"/>
      <w:szCs w:val="18"/>
    </w:rPr>
  </w:style>
  <w:style w:type="paragraph" w:styleId="a4">
    <w:name w:val="footer"/>
    <w:basedOn w:val="a"/>
    <w:link w:val="Char0"/>
    <w:uiPriority w:val="99"/>
    <w:semiHidden/>
    <w:rsid w:val="008A7AD4"/>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8A7AD4"/>
    <w:rPr>
      <w:rFonts w:cs="Times New Roman"/>
      <w:sz w:val="18"/>
      <w:szCs w:val="18"/>
    </w:rPr>
  </w:style>
  <w:style w:type="paragraph" w:styleId="a5">
    <w:name w:val="Document Map"/>
    <w:basedOn w:val="a"/>
    <w:link w:val="Char1"/>
    <w:uiPriority w:val="99"/>
    <w:semiHidden/>
    <w:rsid w:val="00DE1399"/>
    <w:pPr>
      <w:shd w:val="clear" w:color="auto" w:fill="000080"/>
    </w:pPr>
  </w:style>
  <w:style w:type="character" w:customStyle="1" w:styleId="Char1">
    <w:name w:val="文档结构图 Char"/>
    <w:basedOn w:val="a0"/>
    <w:link w:val="a5"/>
    <w:uiPriority w:val="99"/>
    <w:semiHidden/>
    <w:locked/>
    <w:rsid w:val="009D36A8"/>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651</Words>
  <Characters>3713</Characters>
  <Application>Microsoft Office Word</Application>
  <DocSecurity>0</DocSecurity>
  <Lines>30</Lines>
  <Paragraphs>8</Paragraphs>
  <ScaleCrop>false</ScaleCrop>
  <Company>中国微软</Company>
  <LinksUpToDate>false</LinksUpToDate>
  <CharactersWithSpaces>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陈磊</dc:creator>
  <cp:lastModifiedBy>吴作鹏</cp:lastModifiedBy>
  <cp:revision>2</cp:revision>
  <dcterms:created xsi:type="dcterms:W3CDTF">2021-11-11T06:24:00Z</dcterms:created>
  <dcterms:modified xsi:type="dcterms:W3CDTF">2021-11-11T06:24:00Z</dcterms:modified>
</cp:coreProperties>
</file>