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insoku w:val="0"/>
        <w:autoSpaceDE w:val="0"/>
        <w:autoSpaceDN w:val="0"/>
        <w:adjustRightInd w:val="0"/>
        <w:snapToGrid w:val="0"/>
        <w:spacing w:before="185" w:line="900" w:lineRule="exact"/>
        <w:ind w:firstLine="2862" w:firstLineChars="900"/>
        <w:jc w:val="left"/>
        <w:textAlignment w:val="baseline"/>
        <w:rPr>
          <w:rFonts w:ascii="仿宋_GB2312" w:hAnsi="仿宋_GB2312" w:eastAsia="仿宋_GB2312" w:cs="仿宋_GB2312"/>
          <w:snapToGrid w:val="0"/>
          <w:color w:val="000000"/>
          <w:spacing w:val="-1"/>
          <w:kern w:val="0"/>
          <w:sz w:val="32"/>
          <w:szCs w:val="32"/>
        </w:rPr>
      </w:pPr>
    </w:p>
    <w:p>
      <w:pPr>
        <w:pStyle w:val="2"/>
        <w:rPr>
          <w:rFonts w:ascii="仿宋_GB2312" w:hAnsi="仿宋_GB2312" w:eastAsia="仿宋_GB2312" w:cs="仿宋_GB2312"/>
          <w:snapToGrid w:val="0"/>
          <w:color w:val="000000"/>
          <w:spacing w:val="-1"/>
          <w:kern w:val="0"/>
          <w:sz w:val="32"/>
          <w:szCs w:val="32"/>
        </w:rPr>
      </w:pPr>
    </w:p>
    <w:p>
      <w:pPr>
        <w:rPr>
          <w:rFonts w:ascii="仿宋_GB2312" w:hAnsi="仿宋_GB2312" w:eastAsia="仿宋_GB2312" w:cs="仿宋_GB2312"/>
          <w:snapToGrid w:val="0"/>
          <w:color w:val="000000"/>
          <w:spacing w:val="-1"/>
          <w:kern w:val="0"/>
          <w:sz w:val="32"/>
          <w:szCs w:val="32"/>
        </w:rPr>
      </w:pPr>
    </w:p>
    <w:p>
      <w:pPr>
        <w:pStyle w:val="2"/>
      </w:pPr>
    </w:p>
    <w:p>
      <w:pPr>
        <w:kinsoku w:val="0"/>
        <w:autoSpaceDE w:val="0"/>
        <w:autoSpaceDN w:val="0"/>
        <w:adjustRightInd w:val="0"/>
        <w:snapToGrid w:val="0"/>
        <w:spacing w:before="185" w:line="600" w:lineRule="exact"/>
        <w:ind w:firstLine="2862" w:firstLineChars="900"/>
        <w:jc w:val="left"/>
        <w:textAlignment w:val="baseline"/>
        <w:rPr>
          <w:rFonts w:hint="default" w:ascii="Times New Roman" w:hAnsi="Times New Roman" w:eastAsia="Arial" w:cs="Times New Roman"/>
          <w:snapToGrid w:val="0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-1"/>
          <w:kern w:val="0"/>
          <w:sz w:val="32"/>
          <w:szCs w:val="32"/>
        </w:rPr>
        <w:t>石市监管〔202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-1"/>
          <w:kern w:val="0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-1"/>
          <w:kern w:val="0"/>
          <w:sz w:val="32"/>
          <w:szCs w:val="32"/>
        </w:rPr>
        <w:t>〕</w:t>
      </w:r>
      <w:r>
        <w:rPr>
          <w:rFonts w:hint="eastAsia" w:ascii="Times New Roman" w:hAnsi="Times New Roman" w:eastAsia="仿宋_GB2312" w:cs="Times New Roman"/>
          <w:snapToGrid w:val="0"/>
          <w:color w:val="000000"/>
          <w:spacing w:val="-1"/>
          <w:kern w:val="0"/>
          <w:sz w:val="32"/>
          <w:szCs w:val="32"/>
          <w:lang w:val="en-US" w:eastAsia="zh-CN"/>
        </w:rPr>
        <w:t>60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-1"/>
          <w:kern w:val="0"/>
          <w:sz w:val="32"/>
          <w:szCs w:val="32"/>
        </w:rPr>
        <w:t>号</w:t>
      </w:r>
    </w:p>
    <w:p>
      <w:pPr>
        <w:spacing w:line="800" w:lineRule="exact"/>
        <w:jc w:val="center"/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</w:pPr>
      <w:r>
        <w:rPr>
          <w:rFonts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关于印发《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石台县</w:t>
      </w:r>
      <w:r>
        <w:rPr>
          <w:rFonts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市场监管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领域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旅游市场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60" w:lineRule="exact"/>
        <w:jc w:val="center"/>
        <w:textAlignment w:val="auto"/>
        <w:rPr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集中整治实施方案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》的通知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_GB2312" w:eastAsia="仿宋_GB2312" w:cs="仿宋_GB2312"/>
          <w:color w:val="000000"/>
          <w:sz w:val="32"/>
          <w:szCs w:val="32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both"/>
        <w:textAlignment w:val="auto"/>
        <w:rPr>
          <w:sz w:val="32"/>
          <w:szCs w:val="32"/>
        </w:rPr>
      </w:pPr>
      <w:r>
        <w:rPr>
          <w:rFonts w:ascii="仿宋_GB2312" w:eastAsia="仿宋_GB2312" w:cs="仿宋_GB2312"/>
          <w:color w:val="000000"/>
          <w:sz w:val="32"/>
          <w:szCs w:val="32"/>
        </w:rPr>
        <w:t>各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基层所</w:t>
      </w:r>
      <w:r>
        <w:rPr>
          <w:rFonts w:ascii="仿宋_GB2312" w:eastAsia="仿宋_GB2312" w:cs="仿宋_GB2312"/>
          <w:color w:val="000000"/>
          <w:sz w:val="32"/>
          <w:szCs w:val="32"/>
        </w:rPr>
        <w:t>，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各科室、直属机构</w:t>
      </w:r>
      <w:r>
        <w:rPr>
          <w:rFonts w:ascii="仿宋_GB2312" w:eastAsia="仿宋_GB2312" w:cs="仿宋_GB2312"/>
          <w:color w:val="000000"/>
          <w:sz w:val="32"/>
          <w:szCs w:val="32"/>
        </w:rPr>
        <w:t>：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</w:rPr>
        <w:t>现将《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石台县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市场监管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领域旅游市场集中整治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实施方案》印发给你们，请结合实际认真贯彻执行。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both"/>
        <w:textAlignment w:val="auto"/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both"/>
        <w:textAlignment w:val="auto"/>
      </w:pP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both"/>
        <w:textAlignment w:val="auto"/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center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石台县市场</w:t>
      </w:r>
      <w:r>
        <w:rPr>
          <w:rFonts w:hint="eastAsia" w:ascii="仿宋_GB2312" w:hAnsi="仿宋_GB2312" w:eastAsia="仿宋_GB2312" w:cs="仿宋_GB2312"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4773295</wp:posOffset>
            </wp:positionH>
            <wp:positionV relativeFrom="paragraph">
              <wp:posOffset>5985510</wp:posOffset>
            </wp:positionV>
            <wp:extent cx="1512570" cy="1512570"/>
            <wp:effectExtent l="0" t="0" r="11430" b="11430"/>
            <wp:wrapNone/>
            <wp:docPr id="3" name="图片 3" descr="石台县市场监督管理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石台县市场监督管理局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12570" cy="151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监督管理局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center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sectPr>
          <w:pgSz w:w="11906" w:h="16838"/>
          <w:pgMar w:top="2098" w:right="1587" w:bottom="2098" w:left="1587" w:header="851" w:footer="992" w:gutter="0"/>
          <w:cols w:space="425" w:num="1"/>
          <w:docGrid w:type="lines" w:linePitch="312" w:charSpace="0"/>
        </w:sect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2024年6月3日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石台县</w:t>
      </w:r>
      <w:r>
        <w:rPr>
          <w:rFonts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市场监管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领域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旅游市场集中整治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60" w:lineRule="exact"/>
        <w:jc w:val="center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实施方案</w:t>
      </w:r>
    </w:p>
    <w:p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为进一步加强旅游市场监管，切实维护消费者合法权益，根据《石台县旅游市场集中整治方案》文件精神，经局党组研究决定，在全县范围内开展旅游市场集中整治，现制定方案如下：</w:t>
      </w:r>
    </w:p>
    <w:p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</w:rPr>
        <w:t>一、</w:t>
      </w: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eastAsia="zh-CN"/>
        </w:rPr>
        <w:t>工作目标</w:t>
      </w:r>
    </w:p>
    <w:p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全面贯彻县委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县政府和上级有关部署，坚持以人民为中心，突出问题导向，精准施策，标本兼治。充分发挥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市场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监管职能作用，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筑牢食品、特种设备安全底线，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集中力量整治旅游市场哄抬价格、价格欺诈等价格乱象，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全面规范旅游市场经营行为，切实保障游客合法权益。压实住宿、餐饮经营单位主体责任，倡导诚信经营，不断提升旅游服务质量，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推动旅游业高质量发展，营造健康有序的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旅游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市场环境。</w:t>
      </w:r>
    </w:p>
    <w:p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000000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eastAsia="zh-CN"/>
        </w:rPr>
        <w:t>二、工作任务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（一）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突出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旅游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市场秩序维护，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全面摸排市场主体经营证照情况，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杜绝无证无照经营行为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（二）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强化食品安全监管，加强餐饮、超市、食杂店食品安全检查，对散装食品、饮料、酒类等食品进行重点检查，禁止销售超过保质期、腐败变质、假冒伪劣、掺假掺杂等食品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督促经营者严格落实进货查验义务、从业人员办理健康证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（三）加强特种设备监管，落实企业主体责任。对查出的安全隐患，要求相关单位立即整改，不能在规定期限彻底整改的，要坚决依法依规采取停止使用或查封的处理措施；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四）规范旅游市场明码标价行为，确保全县旅游行业商品和服务的明码标价率达到100%。依法查处乱收费、乱涨价等价格违法行为。在市场整治中持续加大宣传力度，通过告诫函、提醒书等形式引导市场经营主体诚信经营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（五）严厉打击制售国家禁止的野生动、植物产品；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（六）开展放心消费示范创建活动，采取典型示范、以点带面相结合的方式，扎实推进创建活动。指导经营者落实线下七天无理由退货制度，在第一时间、第一现场最大限度和解消费争议，提高消费者满意率；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（七）集中力量，全面排查，查处曝光一批旅游市场涉及市场监管领域违法案件，强化住宿、餐饮行业的监管力度，加大节假日期间，借机哄抬房价、菜价等欺客宰客行为的惩处力度。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三</w:t>
      </w:r>
      <w:r>
        <w:rPr>
          <w:rFonts w:hint="default" w:ascii="Times New Roman" w:hAnsi="Times New Roman" w:eastAsia="黑体" w:cs="Times New Roman"/>
          <w:sz w:val="32"/>
          <w:szCs w:val="32"/>
        </w:rPr>
        <w:t>、</w:t>
      </w: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组织保障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成立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以局主要领导为组长的旅游市场集中整治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领导小组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组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长：殷宝宁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副组长：沈四清（常务副组长）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val="en-US" w:eastAsia="zh-CN"/>
        </w:rPr>
        <w:t>、查雪红、陈世文、陈时友、何海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领导小组下设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工作专班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沈四清同志任班长，负责旅游市场集中整治日常工作。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四、</w:t>
      </w:r>
      <w:r>
        <w:rPr>
          <w:rFonts w:hint="default" w:ascii="Times New Roman" w:hAnsi="Times New Roman" w:eastAsia="黑体" w:cs="Times New Roman"/>
          <w:sz w:val="32"/>
          <w:szCs w:val="32"/>
        </w:rPr>
        <w:t>工作要求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（一）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对各片区经营户进行地毯式检查，做到每户必到、每户必查、违法必究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。集中力量查处一批案件，严厉打击旅游市场涉及市场监管领域违法经营行为；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（二）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相关各科室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、基层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所通力协作，切实保障各项任务落实到位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对弄虚作假、推诿扯皮、玩忽职守、徇私枉法等行为追究相关人员的责任；</w:t>
      </w:r>
    </w:p>
    <w:p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（三）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完善督查、督办工作机制，领导小组定期调度专项行动进展，按照“四不两直”方式开展明察暗访，保证各项任务要求落实到位。</w:t>
      </w:r>
    </w:p>
    <w:p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四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集中整治时间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上旬至</w:t>
      </w:r>
      <w:r>
        <w:rPr>
          <w:rFonts w:hint="default" w:ascii="Times New Roman" w:hAnsi="Times New Roman" w:eastAsia="仿宋_GB2312" w:cs="Times New Roman"/>
          <w:sz w:val="32"/>
          <w:szCs w:val="32"/>
        </w:rPr>
        <w:t>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上旬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（五）各工作专班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要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将检查情况及时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汇总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，每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/>
        </w:rPr>
        <w:t>周五下午下班前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</w:rPr>
        <w:t>报送至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/>
        </w:rPr>
        <w:t>综合执法中队（联系人：沈雪婷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）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/>
        </w:rPr>
        <w:t>，重大复杂疑难案件应第一时间上报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</w:rPr>
        <w:t>。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/>
        </w:rPr>
      </w:pP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：1. 工作专班组成人员名单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600" w:firstLineChars="5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检查小组成员名单</w:t>
      </w:r>
    </w:p>
    <w:p>
      <w:pPr>
        <w:spacing w:line="560" w:lineRule="exact"/>
        <w:ind w:firstLine="4800" w:firstLineChars="1500"/>
        <w:jc w:val="both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default" w:ascii="Times New Roman" w:hAnsi="Times New Roman" w:eastAsia="黑体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default" w:ascii="Times New Roman" w:hAnsi="Times New Roman" w:eastAsia="黑体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default" w:ascii="Times New Roman" w:hAnsi="Times New Roman" w:eastAsia="黑体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  <w:t>附件1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center"/>
        <w:textAlignment w:val="baseline"/>
        <w:rPr>
          <w:rFonts w:hint="default" w:ascii="Times New Roman" w:hAnsi="Times New Roman" w:eastAsia="方正小标宋简体" w:cs="Times New Roman"/>
          <w:snapToGrid w:val="0"/>
          <w:color w:val="auto"/>
          <w:spacing w:val="4"/>
          <w:kern w:val="0"/>
          <w:sz w:val="44"/>
          <w:szCs w:val="44"/>
          <w:lang w:val="en-US" w:eastAsia="zh-CN" w:bidi="ar-SA"/>
        </w:rPr>
      </w:pPr>
      <w:r>
        <w:rPr>
          <w:rFonts w:hint="default" w:ascii="Times New Roman" w:hAnsi="Times New Roman" w:eastAsia="方正小标宋简体" w:cs="Times New Roman"/>
          <w:snapToGrid w:val="0"/>
          <w:color w:val="auto"/>
          <w:spacing w:val="4"/>
          <w:kern w:val="0"/>
          <w:sz w:val="44"/>
          <w:szCs w:val="44"/>
          <w:lang w:val="en-US" w:eastAsia="zh-CN" w:bidi="ar-SA"/>
        </w:rPr>
        <w:t>工作专班组成人员名单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Chars="0"/>
        <w:textAlignment w:val="baseline"/>
        <w:rPr>
          <w:rFonts w:hint="default" w:ascii="Times New Roman" w:hAnsi="Times New Roman" w:eastAsia="楷体_GB2312" w:cs="Times New Roman"/>
          <w:b/>
          <w:bCs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Chars="0" w:firstLine="659" w:firstLineChars="200"/>
        <w:textAlignment w:val="baseline"/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b/>
          <w:bCs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  <w:t>班  长：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  <w:t>沈四清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59" w:firstLineChars="200"/>
        <w:textAlignment w:val="baseline"/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b/>
          <w:bCs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  <w:t>副班长：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  <w:t>查雪红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1968" w:firstLineChars="600"/>
        <w:textAlignment w:val="baseline"/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  <w:t>陈世文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1968" w:firstLineChars="600"/>
        <w:textAlignment w:val="baseline"/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  <w:t>陈时友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1968" w:firstLineChars="600"/>
        <w:textAlignment w:val="baseline"/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  <w:t>何  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Chars="0" w:firstLine="659" w:firstLineChars="200"/>
        <w:textAlignment w:val="baseline"/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b/>
          <w:bCs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  <w:t>成  员：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  <w:t>周  健 （行政执法中队）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Chars="0" w:firstLine="656" w:firstLineChars="200"/>
        <w:textAlignment w:val="baseline"/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  <w:t xml:space="preserve">        陈忠旺 （消保委）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Chars="0" w:firstLine="656" w:firstLineChars="200"/>
        <w:textAlignment w:val="baseline"/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  <w:t xml:space="preserve">        章  捷 （市场规范科）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Chars="0" w:firstLine="656" w:firstLineChars="200"/>
        <w:textAlignment w:val="baseline"/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  <w:t xml:space="preserve">        钱  锋 （质量认证科）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Chars="0" w:firstLine="656" w:firstLineChars="200"/>
        <w:textAlignment w:val="baseline"/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  <w:t xml:space="preserve">        吴益武 （食品监管局）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Chars="0" w:firstLine="656" w:firstLineChars="200"/>
        <w:textAlignment w:val="baseline"/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  <w:t xml:space="preserve">        汪  涛 （特设局）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Chars="0" w:firstLine="656" w:firstLineChars="200"/>
        <w:textAlignment w:val="baseline"/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4"/>
          <w:kern w:val="0"/>
          <w:sz w:val="32"/>
          <w:szCs w:val="32"/>
          <w:lang w:val="en-US" w:eastAsia="zh-CN" w:bidi="ar-SA"/>
        </w:rPr>
        <w:t xml:space="preserve">        张  磊 （办公室）</w:t>
      </w:r>
    </w:p>
    <w:p>
      <w:pPr>
        <w:spacing w:line="560" w:lineRule="exact"/>
        <w:ind w:firstLine="640" w:firstLineChars="200"/>
        <w:jc w:val="center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spacing w:line="560" w:lineRule="exact"/>
        <w:ind w:firstLine="640" w:firstLineChars="200"/>
        <w:jc w:val="center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spacing w:line="560" w:lineRule="exact"/>
        <w:ind w:firstLine="640" w:firstLineChars="200"/>
        <w:jc w:val="center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spacing w:line="560" w:lineRule="exact"/>
        <w:ind w:firstLine="640" w:firstLineChars="200"/>
        <w:jc w:val="center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spacing w:line="560" w:lineRule="exact"/>
        <w:ind w:firstLine="640" w:firstLineChars="200"/>
        <w:jc w:val="center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spacing w:line="560" w:lineRule="exact"/>
        <w:jc w:val="lef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6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检查小组成员名单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6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spacing w:line="560" w:lineRule="exact"/>
        <w:ind w:firstLine="640" w:firstLineChars="200"/>
        <w:jc w:val="lef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根据市场监管所和景区分布，成立4个检查组，检查小组成员安排：</w:t>
      </w:r>
    </w:p>
    <w:p>
      <w:pPr>
        <w:numPr>
          <w:ilvl w:val="0"/>
          <w:numId w:val="0"/>
        </w:numPr>
        <w:spacing w:line="560" w:lineRule="exact"/>
        <w:ind w:firstLine="643" w:firstLineChars="200"/>
        <w:jc w:val="lef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（一）负责区域：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仁里镇</w:t>
      </w:r>
    </w:p>
    <w:p>
      <w:pPr>
        <w:numPr>
          <w:ilvl w:val="0"/>
          <w:numId w:val="0"/>
        </w:numPr>
        <w:spacing w:line="560" w:lineRule="exact"/>
        <w:ind w:firstLine="643" w:firstLineChars="200"/>
        <w:jc w:val="lef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一组：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何海、吴益武、章捷、仁里市场监管所人员</w:t>
      </w:r>
    </w:p>
    <w:p>
      <w:pPr>
        <w:numPr>
          <w:ilvl w:val="0"/>
          <w:numId w:val="0"/>
        </w:numPr>
        <w:spacing w:line="560" w:lineRule="exact"/>
        <w:ind w:firstLine="643" w:firstLineChars="200"/>
        <w:jc w:val="lef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（二）负责区域：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仙寓镇</w:t>
      </w:r>
    </w:p>
    <w:p>
      <w:pPr>
        <w:numPr>
          <w:ilvl w:val="0"/>
          <w:numId w:val="0"/>
        </w:numPr>
        <w:spacing w:line="560" w:lineRule="exact"/>
        <w:ind w:firstLine="643" w:firstLineChars="200"/>
        <w:jc w:val="lef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二组：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沈四清、陈招贵、钱锋、仙寓市场监管所人员</w:t>
      </w:r>
    </w:p>
    <w:p>
      <w:pPr>
        <w:numPr>
          <w:ilvl w:val="0"/>
          <w:numId w:val="0"/>
        </w:numPr>
        <w:spacing w:line="560" w:lineRule="exact"/>
        <w:ind w:firstLine="643" w:firstLineChars="200"/>
        <w:jc w:val="lef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（三）负责区域：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大演乡</w:t>
      </w:r>
    </w:p>
    <w:p>
      <w:pPr>
        <w:numPr>
          <w:ilvl w:val="0"/>
          <w:numId w:val="0"/>
        </w:numPr>
        <w:spacing w:line="560" w:lineRule="exact"/>
        <w:ind w:firstLine="643" w:firstLineChars="200"/>
        <w:jc w:val="lef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三组：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查雪红、吴军、周健、大演市场监管所人员</w:t>
      </w:r>
    </w:p>
    <w:p>
      <w:pPr>
        <w:numPr>
          <w:ilvl w:val="0"/>
          <w:numId w:val="0"/>
        </w:numPr>
        <w:spacing w:line="560" w:lineRule="exact"/>
        <w:ind w:firstLine="643" w:firstLineChars="200"/>
        <w:jc w:val="lef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（四）负责区域：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矶滩乡、横渡镇</w:t>
      </w:r>
    </w:p>
    <w:p>
      <w:pPr>
        <w:numPr>
          <w:ilvl w:val="0"/>
          <w:numId w:val="0"/>
        </w:numPr>
        <w:spacing w:line="560" w:lineRule="exact"/>
        <w:ind w:firstLine="643" w:firstLineChars="200"/>
        <w:jc w:val="lef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四组：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陈时友、吴健、陆云虎、横渡市场监管所人员</w:t>
      </w:r>
    </w:p>
    <w:p>
      <w:pPr>
        <w:numPr>
          <w:ilvl w:val="0"/>
          <w:numId w:val="0"/>
        </w:numPr>
        <w:spacing w:line="560" w:lineRule="exact"/>
        <w:ind w:firstLine="640" w:firstLineChars="200"/>
        <w:jc w:val="lef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2098" w:right="1587" w:bottom="2098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3DC012"/>
    <w:multiLevelType w:val="singleLevel"/>
    <w:tmpl w:val="913DC012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Q2ZTllMTJkY2RlZDkzMDA4NzQwYTg0YTE4NDVlN2EifQ=="/>
  </w:docVars>
  <w:rsids>
    <w:rsidRoot w:val="55D076EF"/>
    <w:rsid w:val="07CF4038"/>
    <w:rsid w:val="0F851480"/>
    <w:rsid w:val="1E197963"/>
    <w:rsid w:val="1E7029D5"/>
    <w:rsid w:val="2DC74C16"/>
    <w:rsid w:val="2EA31595"/>
    <w:rsid w:val="2F4C0175"/>
    <w:rsid w:val="3067092E"/>
    <w:rsid w:val="34572B3B"/>
    <w:rsid w:val="35B90A7D"/>
    <w:rsid w:val="38A10829"/>
    <w:rsid w:val="38EA5868"/>
    <w:rsid w:val="39A24859"/>
    <w:rsid w:val="3E3A1437"/>
    <w:rsid w:val="3F185CE9"/>
    <w:rsid w:val="47B642F1"/>
    <w:rsid w:val="4EAC01FC"/>
    <w:rsid w:val="509267B9"/>
    <w:rsid w:val="51597A9B"/>
    <w:rsid w:val="54735E9C"/>
    <w:rsid w:val="55D076EF"/>
    <w:rsid w:val="5A735596"/>
    <w:rsid w:val="5CF1718A"/>
    <w:rsid w:val="5EC15DC9"/>
    <w:rsid w:val="60B14ECE"/>
    <w:rsid w:val="6343441A"/>
    <w:rsid w:val="67FD419F"/>
    <w:rsid w:val="6BE07F5F"/>
    <w:rsid w:val="6D371E08"/>
    <w:rsid w:val="78BD0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0"/>
    <w:pPr>
      <w:spacing w:after="120"/>
    </w:pPr>
    <w:rPr>
      <w:sz w:val="32"/>
      <w:szCs w:val="32"/>
    </w:r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HTML Preformatted"/>
    <w:basedOn w:val="1"/>
    <w:autoRedefine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styleId="8">
    <w:name w:val="Strong"/>
    <w:basedOn w:val="7"/>
    <w:qFormat/>
    <w:uiPriority w:val="0"/>
    <w:rPr>
      <w:b/>
      <w:bCs/>
    </w:rPr>
  </w:style>
  <w:style w:type="character" w:styleId="9">
    <w:name w:val="FollowedHyperlink"/>
    <w:basedOn w:val="7"/>
    <w:qFormat/>
    <w:uiPriority w:val="0"/>
    <w:rPr>
      <w:color w:val="3D3D3D"/>
      <w:u w:val="none"/>
    </w:rPr>
  </w:style>
  <w:style w:type="character" w:styleId="10">
    <w:name w:val="Emphasis"/>
    <w:basedOn w:val="7"/>
    <w:qFormat/>
    <w:uiPriority w:val="0"/>
    <w:rPr>
      <w:b/>
      <w:bCs/>
    </w:rPr>
  </w:style>
  <w:style w:type="character" w:styleId="11">
    <w:name w:val="HTML Definition"/>
    <w:basedOn w:val="7"/>
    <w:qFormat/>
    <w:uiPriority w:val="0"/>
  </w:style>
  <w:style w:type="character" w:styleId="12">
    <w:name w:val="HTML Variable"/>
    <w:basedOn w:val="7"/>
    <w:uiPriority w:val="0"/>
  </w:style>
  <w:style w:type="character" w:styleId="13">
    <w:name w:val="Hyperlink"/>
    <w:basedOn w:val="7"/>
    <w:uiPriority w:val="0"/>
    <w:rPr>
      <w:color w:val="3D3D3D"/>
      <w:u w:val="none"/>
    </w:rPr>
  </w:style>
  <w:style w:type="character" w:styleId="14">
    <w:name w:val="HTML Code"/>
    <w:basedOn w:val="7"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5">
    <w:name w:val="HTML Cite"/>
    <w:basedOn w:val="7"/>
    <w:qFormat/>
    <w:uiPriority w:val="0"/>
  </w:style>
  <w:style w:type="character" w:styleId="16">
    <w:name w:val="HTML Keyboard"/>
    <w:basedOn w:val="7"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7">
    <w:name w:val="HTML Sample"/>
    <w:basedOn w:val="7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8">
    <w:name w:val="layui-layer-tabnow"/>
    <w:basedOn w:val="7"/>
    <w:uiPriority w:val="0"/>
    <w:rPr>
      <w:bdr w:val="single" w:color="CCCCCC" w:sz="6" w:space="0"/>
      <w:shd w:val="clear" w:fill="FFFFFF"/>
    </w:rPr>
  </w:style>
  <w:style w:type="character" w:customStyle="1" w:styleId="19">
    <w:name w:val="first-child"/>
    <w:basedOn w:val="7"/>
    <w:uiPriority w:val="0"/>
  </w:style>
  <w:style w:type="character" w:customStyle="1" w:styleId="20">
    <w:name w:val="u-btn"/>
    <w:basedOn w:val="7"/>
    <w:qFormat/>
    <w:uiPriority w:val="0"/>
  </w:style>
  <w:style w:type="character" w:customStyle="1" w:styleId="21">
    <w:name w:val="z-open"/>
    <w:basedOn w:val="7"/>
    <w:qFormat/>
    <w:uiPriority w:val="0"/>
  </w:style>
  <w:style w:type="character" w:customStyle="1" w:styleId="22">
    <w:name w:val="u-active"/>
    <w:basedOn w:val="7"/>
    <w:qFormat/>
    <w:uiPriority w:val="0"/>
    <w:rPr>
      <w:shd w:val="clear" w:fill="F5F5F5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1615</Words>
  <Characters>1633</Characters>
  <Lines>0</Lines>
  <Paragraphs>0</Paragraphs>
  <TotalTime>0</TotalTime>
  <ScaleCrop>false</ScaleCrop>
  <LinksUpToDate>false</LinksUpToDate>
  <CharactersWithSpaces>1756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2024-05-10T01:04:00Z</dcterms:created>
  <dc:creator>周健</dc:creator>
  <cp:lastModifiedBy>徐薇</cp:lastModifiedBy>
  <cp:lastPrinted>2024-06-03T02:01:00Z</cp:lastPrinted>
  <dcterms:modified xsi:type="dcterms:W3CDTF">2024-06-07T01:28:32Z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BB07F75866DD410CB6158CA80970F849_13</vt:lpwstr>
  </property>
</Properties>
</file>