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p>
    <w:p>
      <w:pPr>
        <w:pStyle w:val="11"/>
        <w:keepNext/>
        <w:keepLines/>
        <w:spacing w:after="480"/>
        <w:rPr>
          <w:rFonts w:hint="eastAsia" w:ascii="仿宋_GB2312" w:eastAsia="仿宋_GB2312"/>
          <w:sz w:val="32"/>
          <w:szCs w:val="32"/>
        </w:rPr>
      </w:pPr>
      <w:r>
        <w:rPr>
          <w:rFonts w:hint="eastAsia" w:ascii="仿宋_GB2312" w:hAnsi="仿宋_GB2312" w:eastAsia="仿宋_GB2312" w:cs="仿宋_GB2312"/>
          <w:sz w:val="32"/>
          <w:szCs w:val="32"/>
          <w:lang w:val="en-US" w:eastAsia="zh-CN"/>
        </w:rPr>
        <w:t>石爱卫办〔20</w:t>
      </w:r>
      <w:r>
        <w:rPr>
          <w:rFonts w:hint="default" w:ascii="仿宋_GB2312" w:hAnsi="仿宋_GB2312" w:eastAsia="仿宋_GB2312" w:cs="仿宋_GB2312"/>
          <w:sz w:val="32"/>
          <w:szCs w:val="32"/>
          <w:lang w:val="en-US" w:eastAsia="zh-CN"/>
        </w:rPr>
        <w:t>2</w:t>
      </w:r>
      <w:r>
        <w:rPr>
          <w:rFonts w:hint="eastAsia" w:ascii="仿宋_GB2312" w:hAnsi="仿宋_GB2312" w:cs="仿宋_GB2312"/>
          <w:sz w:val="32"/>
          <w:szCs w:val="32"/>
          <w:lang w:val="en-US" w:eastAsia="zh-CN"/>
        </w:rPr>
        <w:t>2</w:t>
      </w:r>
      <w:r>
        <w:rPr>
          <w:rFonts w:hint="eastAsia" w:ascii="仿宋_GB2312" w:hAnsi="仿宋_GB2312" w:eastAsia="仿宋_GB2312" w:cs="仿宋_GB2312"/>
          <w:sz w:val="32"/>
          <w:szCs w:val="32"/>
          <w:lang w:val="en-US" w:eastAsia="zh-CN"/>
        </w:rPr>
        <w:t>〕</w:t>
      </w:r>
      <w:r>
        <w:rPr>
          <w:rFonts w:hint="eastAsia" w:ascii="仿宋_GB2312" w:hAnsi="仿宋_GB2312" w:cs="仿宋_GB2312"/>
          <w:sz w:val="32"/>
          <w:szCs w:val="32"/>
          <w:lang w:val="en-US" w:eastAsia="zh-CN"/>
        </w:rPr>
        <w:t>6</w:t>
      </w:r>
      <w:r>
        <w:rPr>
          <w:rFonts w:hint="eastAsia" w:ascii="仿宋_GB2312" w:hAnsi="仿宋_GB2312" w:eastAsia="仿宋_GB2312" w:cs="仿宋_GB2312"/>
          <w:sz w:val="32"/>
          <w:szCs w:val="32"/>
          <w:lang w:val="en-US" w:eastAsia="zh-CN"/>
        </w:rPr>
        <w:t xml:space="preserve"> 号</w:t>
      </w:r>
    </w:p>
    <w:p>
      <w:pPr>
        <w:jc w:val="center"/>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w:t>
      </w:r>
      <w:r>
        <w:rPr>
          <w:rFonts w:hint="eastAsia" w:ascii="方正小标宋简体" w:hAnsi="方正小标宋简体" w:eastAsia="方正小标宋简体" w:cs="方正小标宋简体"/>
          <w:sz w:val="44"/>
          <w:szCs w:val="44"/>
          <w:lang w:val="en-US" w:eastAsia="zh-CN"/>
        </w:rPr>
        <w:t>石台县</w:t>
      </w:r>
      <w:r>
        <w:rPr>
          <w:rFonts w:hint="eastAsia" w:ascii="方正小标宋简体" w:hAnsi="方正小标宋简体" w:eastAsia="方正小标宋简体" w:cs="方正小标宋简体"/>
          <w:sz w:val="44"/>
          <w:szCs w:val="44"/>
        </w:rPr>
        <w:t>第3</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个爱国卫生月活动实施方案》的通知</w:t>
      </w:r>
    </w:p>
    <w:p/>
    <w:p>
      <w:pPr>
        <w:rPr>
          <w:rFonts w:hint="eastAsia" w:cs="仿宋_GB2312"/>
          <w:sz w:val="32"/>
          <w:szCs w:val="32"/>
          <w:lang w:eastAsia="zh-CN"/>
        </w:rPr>
      </w:pPr>
      <w:r>
        <w:rPr>
          <w:rFonts w:hint="eastAsia" w:ascii="仿宋_GB2312" w:eastAsia="仿宋_GB2312"/>
          <w:sz w:val="32"/>
          <w:szCs w:val="32"/>
        </w:rPr>
        <w:t>县爱卫办、县文明办、县爱卫有关成员单位</w:t>
      </w:r>
      <w:r>
        <w:rPr>
          <w:rFonts w:hint="eastAsia" w:cs="仿宋_GB2312"/>
          <w:sz w:val="32"/>
          <w:szCs w:val="32"/>
          <w:lang w:eastAsia="zh-CN"/>
        </w:rPr>
        <w:t>：</w:t>
      </w:r>
    </w:p>
    <w:p>
      <w:pPr>
        <w:ind w:firstLine="640"/>
        <w:rPr>
          <w:rFonts w:hint="eastAsia" w:cs="仿宋_GB2312"/>
          <w:sz w:val="32"/>
          <w:szCs w:val="32"/>
          <w:lang w:eastAsia="zh-CN"/>
        </w:rPr>
      </w:pPr>
      <w:r>
        <w:rPr>
          <w:rFonts w:hint="eastAsia" w:cs="仿宋_GB2312"/>
          <w:sz w:val="32"/>
          <w:szCs w:val="32"/>
          <w:lang w:val="en-US" w:eastAsia="zh-CN"/>
        </w:rPr>
        <w:t>现将</w:t>
      </w:r>
      <w:r>
        <w:rPr>
          <w:rFonts w:hint="eastAsia" w:ascii="仿宋_GB2312" w:hAnsi="仿宋_GB2312" w:eastAsia="仿宋_GB2312" w:cs="仿宋_GB2312"/>
          <w:sz w:val="32"/>
          <w:szCs w:val="32"/>
        </w:rPr>
        <w:t>《</w:t>
      </w:r>
      <w:r>
        <w:rPr>
          <w:rFonts w:hint="eastAsia" w:cs="仿宋_GB2312"/>
          <w:sz w:val="32"/>
          <w:szCs w:val="32"/>
          <w:lang w:val="en-US" w:eastAsia="zh-CN"/>
        </w:rPr>
        <w:t>石台县</w:t>
      </w:r>
      <w:r>
        <w:rPr>
          <w:rFonts w:hint="eastAsia" w:ascii="仿宋_GB2312" w:hAnsi="仿宋_GB2312" w:eastAsia="仿宋_GB2312" w:cs="仿宋_GB2312"/>
          <w:sz w:val="32"/>
          <w:szCs w:val="32"/>
        </w:rPr>
        <w:t>第3</w:t>
      </w:r>
      <w:r>
        <w:rPr>
          <w:rFonts w:hint="eastAsia" w:cs="仿宋_GB2312"/>
          <w:sz w:val="32"/>
          <w:szCs w:val="32"/>
          <w:lang w:val="en-US" w:eastAsia="zh-CN"/>
        </w:rPr>
        <w:t>4</w:t>
      </w:r>
      <w:r>
        <w:rPr>
          <w:rFonts w:hint="eastAsia" w:ascii="仿宋_GB2312" w:hAnsi="仿宋_GB2312" w:eastAsia="仿宋_GB2312" w:cs="仿宋_GB2312"/>
          <w:sz w:val="32"/>
          <w:szCs w:val="32"/>
        </w:rPr>
        <w:t>个爱国卫生月活动实施方案》</w:t>
      </w:r>
      <w:r>
        <w:rPr>
          <w:rFonts w:hint="eastAsia" w:cs="仿宋_GB2312"/>
          <w:sz w:val="32"/>
          <w:szCs w:val="32"/>
          <w:lang w:eastAsia="zh-CN"/>
        </w:rPr>
        <w:t>印发给你们，请按照方案要求，对照各自职责，认真抓好落实。</w:t>
      </w:r>
    </w:p>
    <w:p>
      <w:pPr>
        <w:ind w:firstLine="640"/>
        <w:rPr>
          <w:rFonts w:hint="eastAsia" w:cs="仿宋_GB2312"/>
          <w:sz w:val="32"/>
          <w:szCs w:val="32"/>
          <w:lang w:val="en-US" w:eastAsia="zh-CN"/>
        </w:rPr>
      </w:pPr>
      <w:r>
        <w:rPr>
          <w:rFonts w:hint="eastAsia" w:cs="仿宋_GB2312"/>
          <w:sz w:val="32"/>
          <w:szCs w:val="32"/>
          <w:lang w:val="en-US" w:eastAsia="zh-CN"/>
        </w:rPr>
        <w:t xml:space="preserve"> </w:t>
      </w:r>
    </w:p>
    <w:p>
      <w:pPr>
        <w:ind w:firstLine="640"/>
        <w:rPr>
          <w:rFonts w:hint="default" w:cs="仿宋_GB2312"/>
          <w:sz w:val="32"/>
          <w:szCs w:val="32"/>
          <w:lang w:val="en-US" w:eastAsia="zh-CN"/>
        </w:rPr>
      </w:pPr>
      <w:r>
        <w:rPr>
          <w:rFonts w:hint="eastAsia" w:cs="仿宋_GB2312"/>
          <w:sz w:val="32"/>
          <w:szCs w:val="32"/>
          <w:lang w:val="en-US" w:eastAsia="zh-CN"/>
        </w:rPr>
        <w:t xml:space="preserve"> </w:t>
      </w:r>
    </w:p>
    <w:p>
      <w:pPr>
        <w:ind w:left="2240" w:hanging="2240" w:hangingChars="700"/>
        <w:jc w:val="left"/>
        <w:rPr>
          <w:rFonts w:hint="eastAsia" w:cs="仿宋_GB2312"/>
          <w:sz w:val="32"/>
          <w:szCs w:val="32"/>
          <w:lang w:val="en-US" w:eastAsia="zh-CN"/>
        </w:rPr>
      </w:pPr>
      <w:r>
        <w:rPr>
          <w:rFonts w:hint="eastAsia" w:cs="仿宋_GB2312"/>
          <w:sz w:val="32"/>
          <w:szCs w:val="32"/>
          <w:lang w:val="en-US" w:eastAsia="zh-CN"/>
        </w:rPr>
        <w:t>石台县爱国卫生                石台县精神文明</w:t>
      </w:r>
    </w:p>
    <w:p>
      <w:pPr>
        <w:ind w:left="2240" w:hanging="2240" w:hangingChars="700"/>
        <w:jc w:val="left"/>
        <w:rPr>
          <w:rFonts w:hint="eastAsia" w:cs="仿宋_GB2312"/>
          <w:sz w:val="32"/>
          <w:szCs w:val="32"/>
          <w:lang w:val="en-US" w:eastAsia="zh-CN"/>
        </w:rPr>
      </w:pPr>
      <w:r>
        <w:rPr>
          <w:rFonts w:hint="eastAsia" w:cs="仿宋_GB2312"/>
          <w:sz w:val="32"/>
          <w:szCs w:val="32"/>
          <w:lang w:val="en-US" w:eastAsia="zh-CN"/>
        </w:rPr>
        <w:t>运动委员会办公室             建设指导委员会办公室</w:t>
      </w:r>
    </w:p>
    <w:p>
      <w:pPr>
        <w:jc w:val="left"/>
        <w:rPr>
          <w:rFonts w:hint="eastAsia" w:cs="仿宋_GB2312"/>
          <w:sz w:val="32"/>
          <w:szCs w:val="32"/>
          <w:lang w:val="en-US" w:eastAsia="zh-CN"/>
        </w:rPr>
      </w:pPr>
      <w:r>
        <w:rPr>
          <w:rFonts w:hint="eastAsia" w:cs="仿宋_GB2312"/>
          <w:sz w:val="32"/>
          <w:szCs w:val="32"/>
          <w:lang w:val="en-US" w:eastAsia="zh-CN"/>
        </w:rPr>
        <w:t xml:space="preserve">                           </w:t>
      </w:r>
    </w:p>
    <w:p>
      <w:pPr>
        <w:ind w:firstLine="2880" w:firstLineChars="900"/>
        <w:jc w:val="left"/>
        <w:rPr>
          <w:rFonts w:hint="eastAsia" w:cs="仿宋_GB2312"/>
          <w:sz w:val="32"/>
          <w:szCs w:val="32"/>
          <w:lang w:val="en-US" w:eastAsia="zh-CN"/>
        </w:rPr>
      </w:pPr>
    </w:p>
    <w:p>
      <w:pPr>
        <w:jc w:val="left"/>
        <w:rPr>
          <w:rFonts w:hint="default" w:cs="仿宋_GB2312"/>
          <w:sz w:val="32"/>
          <w:szCs w:val="32"/>
          <w:lang w:val="en-US" w:eastAsia="zh-CN"/>
        </w:rPr>
      </w:pPr>
      <w:r>
        <w:rPr>
          <w:rFonts w:hint="eastAsia" w:cs="仿宋_GB2312"/>
          <w:sz w:val="32"/>
          <w:szCs w:val="32"/>
          <w:lang w:val="en-US" w:eastAsia="zh-CN"/>
        </w:rPr>
        <w:t xml:space="preserve">                           2022年4月2日</w:t>
      </w:r>
    </w:p>
    <w:p/>
    <w:p/>
    <w:p>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方正小标宋简体" w:hAnsi="方正小标宋简体" w:eastAsia="方正小标宋简体" w:cs="方正小标宋简体"/>
          <w:sz w:val="44"/>
          <w:szCs w:val="44"/>
          <w:lang w:val="en-US" w:eastAsia="zh-CN"/>
        </w:rPr>
      </w:pPr>
    </w:p>
    <w:p>
      <w:pPr>
        <w:pStyle w:val="2"/>
        <w:bidi w:val="0"/>
        <w:rPr>
          <w:rFonts w:hint="eastAsia"/>
          <w:b/>
          <w:bCs/>
          <w:lang w:val="en-US" w:eastAsia="zh-CN"/>
        </w:rPr>
      </w:pPr>
      <w:r>
        <w:rPr>
          <w:rFonts w:hint="eastAsia"/>
          <w:b/>
          <w:bCs/>
          <w:i w:val="0"/>
          <w:sz w:val="44"/>
          <w:lang w:val="en-US" w:eastAsia="zh-CN"/>
        </w:rPr>
        <w:t>石台县</w:t>
      </w:r>
      <w:r>
        <w:rPr>
          <w:rFonts w:hint="eastAsia"/>
          <w:b/>
          <w:bCs/>
          <w:i w:val="0"/>
          <w:sz w:val="44"/>
          <w:lang w:eastAsia="zh-CN"/>
        </w:rPr>
        <w:t>第</w:t>
      </w:r>
      <w:r>
        <w:rPr>
          <w:rFonts w:hint="eastAsia"/>
          <w:b/>
          <w:bCs/>
          <w:i w:val="0"/>
          <w:sz w:val="44"/>
          <w:lang w:val="en-US" w:eastAsia="zh-CN"/>
        </w:rPr>
        <w:t>34个爱国卫生月活动实施方案</w:t>
      </w:r>
      <w:r>
        <w:rPr>
          <w:rFonts w:hint="eastAsia"/>
          <w:b/>
          <w:bCs/>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w:t>
      </w:r>
      <w:r>
        <w:rPr>
          <w:rFonts w:hint="eastAsia" w:cs="仿宋_GB2312"/>
          <w:sz w:val="32"/>
          <w:szCs w:val="32"/>
          <w:lang w:val="en-US" w:eastAsia="zh-CN"/>
        </w:rPr>
        <w:t>2</w:t>
      </w:r>
      <w:r>
        <w:rPr>
          <w:rFonts w:hint="eastAsia" w:ascii="仿宋_GB2312" w:hAnsi="仿宋_GB2312" w:eastAsia="仿宋_GB2312" w:cs="仿宋_GB2312"/>
          <w:sz w:val="32"/>
          <w:szCs w:val="32"/>
          <w:lang w:val="en-US" w:eastAsia="zh-CN"/>
        </w:rPr>
        <w:t>年4月是第3</w:t>
      </w:r>
      <w:r>
        <w:rPr>
          <w:rFonts w:hint="eastAsia" w:cs="仿宋_GB2312"/>
          <w:sz w:val="32"/>
          <w:szCs w:val="32"/>
          <w:lang w:val="en-US" w:eastAsia="zh-CN"/>
        </w:rPr>
        <w:t>4</w:t>
      </w:r>
      <w:r>
        <w:rPr>
          <w:rFonts w:hint="eastAsia" w:ascii="仿宋_GB2312" w:hAnsi="仿宋_GB2312" w:eastAsia="仿宋_GB2312" w:cs="仿宋_GB2312"/>
          <w:sz w:val="32"/>
          <w:szCs w:val="32"/>
          <w:lang w:val="en-US" w:eastAsia="zh-CN"/>
        </w:rPr>
        <w:t>个爱国卫生月。为认真贯彻落实党中央、国务院决策部署</w:t>
      </w:r>
      <w:r>
        <w:rPr>
          <w:rFonts w:hint="eastAsia" w:cs="仿宋_GB2312"/>
          <w:sz w:val="32"/>
          <w:szCs w:val="32"/>
          <w:lang w:val="en-US" w:eastAsia="zh-CN"/>
        </w:rPr>
        <w:t>和</w:t>
      </w:r>
      <w:r>
        <w:rPr>
          <w:rFonts w:hint="eastAsia" w:ascii="仿宋_GB2312" w:hAnsi="仿宋_GB2312" w:eastAsia="仿宋_GB2312" w:cs="仿宋_GB2312"/>
          <w:sz w:val="32"/>
          <w:szCs w:val="32"/>
          <w:lang w:val="en-US" w:eastAsia="zh-CN"/>
        </w:rPr>
        <w:t>《</w:t>
      </w:r>
      <w:r>
        <w:rPr>
          <w:rFonts w:hint="eastAsia" w:cs="仿宋_GB2312"/>
          <w:sz w:val="32"/>
          <w:szCs w:val="32"/>
          <w:lang w:val="en-US" w:eastAsia="zh-CN"/>
        </w:rPr>
        <w:t>国务院关于深入开展爱国卫生运动的意见</w:t>
      </w:r>
      <w:r>
        <w:rPr>
          <w:rFonts w:hint="eastAsia" w:ascii="仿宋_GB2312" w:hAnsi="仿宋_GB2312" w:eastAsia="仿宋_GB2312" w:cs="仿宋_GB2312"/>
          <w:sz w:val="32"/>
          <w:szCs w:val="32"/>
          <w:lang w:val="en-US" w:eastAsia="zh-CN"/>
        </w:rPr>
        <w:t>》《</w:t>
      </w:r>
      <w:r>
        <w:rPr>
          <w:rFonts w:hint="eastAsia" w:cs="仿宋_GB2312"/>
          <w:sz w:val="32"/>
          <w:szCs w:val="32"/>
          <w:lang w:val="en-US" w:eastAsia="zh-CN"/>
        </w:rPr>
        <w:t>全国爱国卫生运动委员会、中央精神文明建设指导委员会、健康中国行动推进委员会关于开展倡导文明健康绿色环保生活方式的意见</w:t>
      </w:r>
      <w:r>
        <w:rPr>
          <w:rFonts w:hint="eastAsia" w:ascii="仿宋_GB2312" w:hAnsi="仿宋_GB2312" w:eastAsia="仿宋_GB2312" w:cs="仿宋_GB2312"/>
          <w:sz w:val="32"/>
          <w:szCs w:val="32"/>
          <w:lang w:val="en-US" w:eastAsia="zh-CN"/>
        </w:rPr>
        <w:t>》</w:t>
      </w:r>
      <w:r>
        <w:rPr>
          <w:rFonts w:hint="eastAsia" w:cs="仿宋_GB2312"/>
          <w:sz w:val="32"/>
          <w:szCs w:val="32"/>
          <w:lang w:val="en-US" w:eastAsia="zh-CN"/>
        </w:rPr>
        <w:t>精神</w:t>
      </w:r>
      <w:r>
        <w:rPr>
          <w:rFonts w:hint="eastAsia" w:ascii="仿宋_GB2312" w:hAnsi="仿宋_GB2312" w:eastAsia="仿宋_GB2312" w:cs="仿宋_GB2312"/>
          <w:sz w:val="32"/>
          <w:szCs w:val="32"/>
          <w:lang w:val="en-US" w:eastAsia="zh-CN"/>
        </w:rPr>
        <w:t>，</w:t>
      </w:r>
      <w:r>
        <w:rPr>
          <w:rFonts w:hint="eastAsia" w:cs="仿宋_GB2312"/>
          <w:sz w:val="32"/>
          <w:szCs w:val="32"/>
          <w:lang w:val="en-US" w:eastAsia="zh-CN"/>
        </w:rPr>
        <w:t>根据</w:t>
      </w:r>
      <w:r>
        <w:rPr>
          <w:rFonts w:hint="eastAsia" w:ascii="仿宋_GB2312" w:hAnsi="仿宋_GB2312" w:eastAsia="仿宋_GB2312" w:cs="仿宋_GB2312"/>
          <w:sz w:val="32"/>
          <w:szCs w:val="32"/>
          <w:lang w:val="en-US" w:eastAsia="zh-CN"/>
        </w:rPr>
        <w:t>省爱卫办等3部门《关于开展第3</w:t>
      </w:r>
      <w:r>
        <w:rPr>
          <w:rFonts w:hint="eastAsia" w:cs="仿宋_GB2312"/>
          <w:sz w:val="32"/>
          <w:szCs w:val="32"/>
          <w:lang w:val="en-US" w:eastAsia="zh-CN"/>
        </w:rPr>
        <w:t>4</w:t>
      </w:r>
      <w:r>
        <w:rPr>
          <w:rFonts w:hint="eastAsia" w:ascii="仿宋_GB2312" w:hAnsi="仿宋_GB2312" w:eastAsia="仿宋_GB2312" w:cs="仿宋_GB2312"/>
          <w:sz w:val="32"/>
          <w:szCs w:val="32"/>
          <w:lang w:val="en-US" w:eastAsia="zh-CN"/>
        </w:rPr>
        <w:t>个爱国卫生月活动的通知》（皖爱卫办〔202</w:t>
      </w:r>
      <w:r>
        <w:rPr>
          <w:rFonts w:hint="eastAsia" w:cs="仿宋_GB2312"/>
          <w:sz w:val="32"/>
          <w:szCs w:val="32"/>
          <w:lang w:val="en-US" w:eastAsia="zh-CN"/>
        </w:rPr>
        <w:t>2</w:t>
      </w:r>
      <w:r>
        <w:rPr>
          <w:rFonts w:hint="eastAsia" w:ascii="仿宋_GB2312" w:hAnsi="仿宋_GB2312" w:eastAsia="仿宋_GB2312" w:cs="仿宋_GB2312"/>
          <w:sz w:val="32"/>
          <w:szCs w:val="32"/>
          <w:lang w:val="en-US" w:eastAsia="zh-CN"/>
        </w:rPr>
        <w:t>〕1</w:t>
      </w:r>
      <w:r>
        <w:rPr>
          <w:rFonts w:hint="eastAsia" w:cs="仿宋_GB2312"/>
          <w:sz w:val="32"/>
          <w:szCs w:val="32"/>
          <w:lang w:val="en-US" w:eastAsia="zh-CN"/>
        </w:rPr>
        <w:t>9</w:t>
      </w:r>
      <w:r>
        <w:rPr>
          <w:rFonts w:hint="eastAsia" w:ascii="仿宋_GB2312" w:hAnsi="仿宋_GB2312" w:eastAsia="仿宋_GB2312" w:cs="仿宋_GB2312"/>
          <w:sz w:val="32"/>
          <w:szCs w:val="32"/>
          <w:lang w:val="en-US" w:eastAsia="zh-CN"/>
        </w:rPr>
        <w:t>号）</w:t>
      </w:r>
      <w:r>
        <w:rPr>
          <w:rFonts w:hint="eastAsia" w:cs="仿宋_GB2312"/>
          <w:sz w:val="32"/>
          <w:szCs w:val="32"/>
          <w:lang w:val="en-US" w:eastAsia="zh-CN"/>
        </w:rPr>
        <w:t>要求</w:t>
      </w:r>
      <w:r>
        <w:rPr>
          <w:rFonts w:hint="eastAsia" w:ascii="仿宋_GB2312" w:hAnsi="仿宋_GB2312" w:eastAsia="仿宋_GB2312" w:cs="仿宋_GB2312"/>
          <w:sz w:val="32"/>
          <w:szCs w:val="32"/>
          <w:lang w:val="en-US" w:eastAsia="zh-CN"/>
        </w:rPr>
        <w:t>，结合我</w:t>
      </w:r>
      <w:r>
        <w:rPr>
          <w:rFonts w:hint="eastAsia" w:cs="仿宋_GB2312"/>
          <w:sz w:val="32"/>
          <w:szCs w:val="32"/>
          <w:lang w:val="en-US" w:eastAsia="zh-CN"/>
        </w:rPr>
        <w:t>县</w:t>
      </w:r>
      <w:r>
        <w:rPr>
          <w:rFonts w:hint="eastAsia" w:ascii="仿宋_GB2312" w:hAnsi="仿宋_GB2312" w:eastAsia="仿宋_GB2312" w:cs="仿宋_GB2312"/>
          <w:sz w:val="32"/>
          <w:szCs w:val="32"/>
          <w:lang w:val="en-US" w:eastAsia="zh-CN"/>
        </w:rPr>
        <w:t>实际，</w:t>
      </w:r>
      <w:r>
        <w:rPr>
          <w:rFonts w:hint="eastAsia" w:cs="仿宋_GB2312"/>
          <w:sz w:val="32"/>
          <w:szCs w:val="32"/>
          <w:lang w:val="en-US" w:eastAsia="zh-CN"/>
        </w:rPr>
        <w:t>进一步推动全县各部门在前期工作的基础上继续开展好倡导文明健康绿色环保生活方式活动，</w:t>
      </w:r>
      <w:r>
        <w:rPr>
          <w:rFonts w:hint="eastAsia" w:ascii="仿宋_GB2312" w:hAnsi="仿宋_GB2312" w:eastAsia="仿宋_GB2312" w:cs="仿宋_GB2312"/>
          <w:sz w:val="32"/>
          <w:szCs w:val="32"/>
          <w:lang w:val="en-US" w:eastAsia="zh-CN"/>
        </w:rPr>
        <w:t>将疫情防控期间形成的好经验、好做法长期坚持下去，引导群众培养文明健康、绿色环保生活方式，筑牢疫情常态化防控社会大防线，</w:t>
      </w:r>
      <w:r>
        <w:rPr>
          <w:rFonts w:hint="eastAsia" w:cs="仿宋_GB2312"/>
          <w:sz w:val="32"/>
          <w:szCs w:val="32"/>
          <w:lang w:val="en-US" w:eastAsia="zh-CN"/>
        </w:rPr>
        <w:t>县</w:t>
      </w:r>
      <w:r>
        <w:rPr>
          <w:rFonts w:hint="eastAsia" w:ascii="仿宋_GB2312" w:hAnsi="仿宋_GB2312" w:eastAsia="仿宋_GB2312" w:cs="仿宋_GB2312"/>
          <w:sz w:val="32"/>
          <w:szCs w:val="32"/>
          <w:lang w:val="en-US" w:eastAsia="zh-CN"/>
        </w:rPr>
        <w:t>爱卫办、</w:t>
      </w:r>
      <w:r>
        <w:rPr>
          <w:rFonts w:hint="eastAsia" w:cs="仿宋_GB2312"/>
          <w:sz w:val="32"/>
          <w:szCs w:val="32"/>
          <w:lang w:val="en-US" w:eastAsia="zh-CN"/>
        </w:rPr>
        <w:t>县</w:t>
      </w:r>
      <w:r>
        <w:rPr>
          <w:rFonts w:hint="eastAsia" w:ascii="仿宋_GB2312" w:hAnsi="仿宋_GB2312" w:eastAsia="仿宋_GB2312" w:cs="仿宋_GB2312"/>
          <w:sz w:val="32"/>
          <w:szCs w:val="32"/>
          <w:lang w:val="en-US" w:eastAsia="zh-CN"/>
        </w:rPr>
        <w:t>文明办决定联合开展第3</w:t>
      </w:r>
      <w:r>
        <w:rPr>
          <w:rFonts w:hint="eastAsia" w:cs="仿宋_GB2312"/>
          <w:sz w:val="32"/>
          <w:szCs w:val="32"/>
          <w:lang w:val="en-US" w:eastAsia="zh-CN"/>
        </w:rPr>
        <w:t>4</w:t>
      </w:r>
      <w:r>
        <w:rPr>
          <w:rFonts w:hint="eastAsia" w:ascii="仿宋_GB2312" w:hAnsi="仿宋_GB2312" w:eastAsia="仿宋_GB2312" w:cs="仿宋_GB2312"/>
          <w:sz w:val="32"/>
          <w:szCs w:val="32"/>
          <w:lang w:val="en-US" w:eastAsia="zh-CN"/>
        </w:rPr>
        <w:t>个爱国卫生月活动。为确保活动取得实效，特制订本实施方案。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一、指导思想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新时期爱国卫生运动工作方针为指导，认真贯彻落实习近平总书记“大力开展健康知识普及，提倡文明健康、绿色环保生活方式”的重要指示精神，结合疫情防控和城乡环境卫生整治，大力开展爱国卫生运动和健康</w:t>
      </w:r>
      <w:r>
        <w:rPr>
          <w:rFonts w:hint="eastAsia" w:cs="仿宋_GB2312"/>
          <w:sz w:val="32"/>
          <w:szCs w:val="32"/>
          <w:lang w:val="en-US" w:eastAsia="zh-CN"/>
        </w:rPr>
        <w:t>池州</w:t>
      </w:r>
      <w:r>
        <w:rPr>
          <w:rFonts w:hint="eastAsia" w:ascii="仿宋_GB2312" w:hAnsi="仿宋_GB2312" w:eastAsia="仿宋_GB2312" w:cs="仿宋_GB2312"/>
          <w:sz w:val="32"/>
          <w:szCs w:val="32"/>
          <w:lang w:val="en-US" w:eastAsia="zh-CN"/>
        </w:rPr>
        <w:t>行动，引导市民养成文明健康、绿色环保的生活方式，促进广大群众防病意识和健康素养提高，形成全民参与健康治理、群防群控传染病的良好社会局面，为全面战胜疫情营造有利的环境基础和社会氛围。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二、活动主题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文明健康 绿色环保</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三、活动内容及时间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各部门要</w:t>
      </w:r>
      <w:r>
        <w:rPr>
          <w:rFonts w:hint="eastAsia" w:cs="仿宋_GB2312"/>
          <w:color w:val="auto"/>
          <w:sz w:val="32"/>
          <w:szCs w:val="32"/>
          <w:lang w:val="en-US" w:eastAsia="zh-CN"/>
        </w:rPr>
        <w:t>充分</w:t>
      </w:r>
      <w:r>
        <w:rPr>
          <w:rFonts w:hint="eastAsia" w:ascii="仿宋_GB2312" w:hAnsi="仿宋_GB2312" w:eastAsia="仿宋_GB2312" w:cs="仿宋_GB2312"/>
          <w:sz w:val="32"/>
          <w:szCs w:val="32"/>
          <w:lang w:val="en-US" w:eastAsia="zh-CN"/>
        </w:rPr>
        <w:t>认识开展爱国卫生运动的重要意义和基本要求</w:t>
      </w:r>
      <w:r>
        <w:rPr>
          <w:rFonts w:hint="eastAsia" w:cs="仿宋_GB2312"/>
          <w:sz w:val="32"/>
          <w:szCs w:val="32"/>
          <w:lang w:val="en-US" w:eastAsia="zh-CN"/>
        </w:rPr>
        <w:t>，</w:t>
      </w:r>
      <w:r>
        <w:rPr>
          <w:rFonts w:hint="eastAsia" w:cs="仿宋_GB2312"/>
          <w:color w:val="auto"/>
          <w:sz w:val="32"/>
          <w:szCs w:val="32"/>
          <w:lang w:val="en-US" w:eastAsia="zh-CN"/>
        </w:rPr>
        <w:t>常态化开展学习</w:t>
      </w:r>
      <w:r>
        <w:rPr>
          <w:rFonts w:hint="eastAsia" w:ascii="仿宋_GB2312" w:hAnsi="仿宋_GB2312" w:eastAsia="仿宋_GB2312" w:cs="仿宋_GB2312"/>
          <w:color w:val="auto"/>
          <w:sz w:val="32"/>
          <w:szCs w:val="32"/>
          <w:lang w:val="en-US" w:eastAsia="zh-CN"/>
        </w:rPr>
        <w:t>。</w:t>
      </w:r>
      <w:r>
        <w:rPr>
          <w:rFonts w:hint="eastAsia" w:cs="仿宋_GB2312"/>
          <w:color w:val="auto"/>
          <w:sz w:val="32"/>
          <w:szCs w:val="32"/>
          <w:lang w:val="en-US" w:eastAsia="zh-CN"/>
        </w:rPr>
        <w:t>要</w:t>
      </w:r>
      <w:r>
        <w:rPr>
          <w:rFonts w:hint="eastAsia" w:cs="仿宋_GB2312"/>
          <w:sz w:val="32"/>
          <w:szCs w:val="32"/>
          <w:lang w:val="en-US" w:eastAsia="zh-CN"/>
        </w:rPr>
        <w:t>结合当前新冠肺炎疫情防控形势，</w:t>
      </w:r>
      <w:r>
        <w:rPr>
          <w:rFonts w:hint="eastAsia" w:ascii="仿宋_GB2312" w:hAnsi="仿宋_GB2312" w:eastAsia="仿宋_GB2312" w:cs="仿宋_GB2312"/>
          <w:sz w:val="32"/>
          <w:szCs w:val="32"/>
          <w:lang w:val="en-US" w:eastAsia="zh-CN"/>
        </w:rPr>
        <w:t>认真组织</w:t>
      </w:r>
      <w:r>
        <w:rPr>
          <w:rFonts w:hint="eastAsia" w:cs="仿宋_GB2312"/>
          <w:sz w:val="32"/>
          <w:szCs w:val="32"/>
          <w:lang w:val="en-US" w:eastAsia="zh-CN"/>
        </w:rPr>
        <w:t>,</w:t>
      </w:r>
      <w:r>
        <w:rPr>
          <w:rFonts w:hint="eastAsia" w:ascii="仿宋_GB2312" w:hAnsi="仿宋_GB2312" w:eastAsia="仿宋_GB2312" w:cs="仿宋_GB2312"/>
          <w:sz w:val="32"/>
          <w:szCs w:val="32"/>
          <w:lang w:val="en-US" w:eastAsia="zh-CN"/>
        </w:rPr>
        <w:t>以</w:t>
      </w:r>
      <w:r>
        <w:rPr>
          <w:rFonts w:hint="eastAsia" w:cs="仿宋_GB2312"/>
          <w:sz w:val="32"/>
          <w:szCs w:val="32"/>
          <w:lang w:val="en-US" w:eastAsia="zh-CN"/>
        </w:rPr>
        <w:t>“深化科普活动、强化实践活动、持续共建活动、开展主题活动”四大活动</w:t>
      </w:r>
      <w:r>
        <w:rPr>
          <w:rFonts w:hint="eastAsia" w:ascii="仿宋_GB2312" w:hAnsi="仿宋_GB2312" w:eastAsia="仿宋_GB2312" w:cs="仿宋_GB2312"/>
          <w:sz w:val="32"/>
          <w:szCs w:val="32"/>
          <w:lang w:val="en-US" w:eastAsia="zh-CN"/>
        </w:rPr>
        <w:t>为重点，</w:t>
      </w:r>
      <w:r>
        <w:rPr>
          <w:rFonts w:hint="eastAsia" w:cs="仿宋_GB2312"/>
          <w:sz w:val="32"/>
          <w:szCs w:val="32"/>
          <w:lang w:val="en-US" w:eastAsia="zh-CN"/>
        </w:rPr>
        <w:t>通过线上和线下相结合的方式</w:t>
      </w:r>
      <w:r>
        <w:rPr>
          <w:rFonts w:hint="eastAsia" w:ascii="仿宋_GB2312" w:hAnsi="仿宋_GB2312" w:eastAsia="仿宋_GB2312" w:cs="仿宋_GB2312"/>
          <w:sz w:val="32"/>
          <w:szCs w:val="32"/>
          <w:lang w:val="en-US" w:eastAsia="zh-CN"/>
        </w:rPr>
        <w:t>全方位多层次推进</w:t>
      </w:r>
      <w:r>
        <w:rPr>
          <w:rFonts w:hint="eastAsia" w:cs="仿宋_GB2312"/>
          <w:sz w:val="32"/>
          <w:szCs w:val="32"/>
          <w:lang w:val="en-US" w:eastAsia="zh-CN"/>
        </w:rPr>
        <w:t>第34个</w:t>
      </w:r>
      <w:r>
        <w:rPr>
          <w:rFonts w:hint="eastAsia" w:ascii="仿宋_GB2312" w:hAnsi="仿宋_GB2312" w:eastAsia="仿宋_GB2312" w:cs="仿宋_GB2312"/>
          <w:sz w:val="32"/>
          <w:szCs w:val="32"/>
          <w:lang w:val="en-US" w:eastAsia="zh-CN"/>
        </w:rPr>
        <w:t>爱国卫生月系列活动。</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563" w:firstLineChars="200"/>
        <w:jc w:val="left"/>
        <w:textAlignment w:val="auto"/>
        <w:outlineLvl w:val="9"/>
        <w:rPr>
          <w:rFonts w:hint="eastAsia" w:ascii="楷体_GB2312" w:hAnsi="楷体_GB2312" w:eastAsia="楷体_GB2312" w:cs="楷体_GB2312"/>
          <w:b/>
          <w:bCs/>
          <w:spacing w:val="-20"/>
          <w:sz w:val="32"/>
          <w:szCs w:val="32"/>
          <w:lang w:val="en-US" w:eastAsia="zh-CN"/>
        </w:rPr>
      </w:pPr>
      <w:r>
        <w:rPr>
          <w:rFonts w:hint="eastAsia" w:ascii="楷体_GB2312" w:hAnsi="楷体_GB2312" w:eastAsia="楷体_GB2312" w:cs="楷体_GB2312"/>
          <w:b/>
          <w:bCs/>
          <w:spacing w:val="-20"/>
          <w:sz w:val="32"/>
          <w:szCs w:val="32"/>
          <w:lang w:val="en-US" w:eastAsia="zh-CN"/>
        </w:rPr>
        <w:t>深化科普活动，让文明健康理念逐步深入人心（4月1-7日）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各部门在前期工作基础上，持续以《文明健康绿色环保生活方式手册》</w:t>
      </w:r>
      <w:r>
        <w:rPr>
          <w:rFonts w:hint="eastAsia" w:cs="仿宋_GB2312"/>
          <w:sz w:val="32"/>
          <w:szCs w:val="32"/>
          <w:lang w:val="en-US" w:eastAsia="zh-CN"/>
        </w:rPr>
        <w:t>（附件1）为主要内容，加大对文明健康绿色环保主题的科普力度。</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left"/>
        <w:textAlignment w:val="auto"/>
        <w:outlineLvl w:val="9"/>
        <w:rPr>
          <w:rFonts w:hint="eastAsia" w:ascii="楷体" w:hAnsi="楷体" w:eastAsia="楷体" w:cs="楷体"/>
          <w:b/>
          <w:bCs/>
          <w:sz w:val="32"/>
          <w:szCs w:val="32"/>
          <w:lang w:val="en-US" w:eastAsia="zh-CN"/>
        </w:rPr>
      </w:pPr>
      <w:r>
        <w:rPr>
          <w:rFonts w:hint="eastAsia" w:ascii="仿宋_GB2312" w:hAnsi="仿宋_GB2312" w:eastAsia="仿宋_GB2312" w:cs="仿宋_GB2312"/>
          <w:b/>
          <w:bCs/>
          <w:sz w:val="32"/>
          <w:szCs w:val="32"/>
          <w:lang w:val="en-US" w:eastAsia="zh-CN"/>
        </w:rPr>
        <w:t>1、广泛开展爱国卫生公益广告宣传。</w:t>
      </w:r>
      <w:r>
        <w:rPr>
          <w:rFonts w:hint="eastAsia" w:ascii="仿宋_GB2312" w:hAnsi="仿宋_GB2312" w:eastAsia="仿宋_GB2312" w:cs="仿宋_GB2312"/>
          <w:b w:val="0"/>
          <w:bCs w:val="0"/>
          <w:sz w:val="32"/>
          <w:szCs w:val="32"/>
          <w:lang w:val="en-US" w:eastAsia="zh-CN"/>
        </w:rPr>
        <w:t>利用LED电子屏、大型广告位、围墙围栏、公交站亭、公交车载广告等户外宣传阵地，以文明健康绿色环保生活方式为主要内容，广泛开展“文明健康 绿色环保”公益广告宣传，</w:t>
      </w:r>
      <w:r>
        <w:rPr>
          <w:rFonts w:hint="eastAsia" w:cs="仿宋_GB2312"/>
          <w:b w:val="0"/>
          <w:bCs w:val="0"/>
          <w:sz w:val="32"/>
          <w:szCs w:val="32"/>
          <w:lang w:val="en-US" w:eastAsia="zh-CN"/>
        </w:rPr>
        <w:t>持续</w:t>
      </w:r>
      <w:r>
        <w:rPr>
          <w:rFonts w:hint="eastAsia" w:ascii="仿宋_GB2312" w:hAnsi="仿宋_GB2312" w:eastAsia="仿宋_GB2312" w:cs="仿宋_GB2312"/>
          <w:b w:val="0"/>
          <w:bCs w:val="0"/>
          <w:sz w:val="32"/>
          <w:szCs w:val="32"/>
          <w:lang w:val="en-US" w:eastAsia="zh-CN"/>
        </w:rPr>
        <w:t>倡导广大群众养成文明健康、绿色环保的生活方式。</w:t>
      </w:r>
      <w:r>
        <w:rPr>
          <w:rFonts w:hint="eastAsia" w:ascii="楷体" w:hAnsi="楷体" w:eastAsia="楷体" w:cs="楷体"/>
          <w:b/>
          <w:bCs/>
          <w:sz w:val="32"/>
          <w:szCs w:val="32"/>
          <w:lang w:val="en-US" w:eastAsia="zh-CN"/>
        </w:rPr>
        <w:t>（责任单位：</w:t>
      </w:r>
      <w:r>
        <w:rPr>
          <w:rFonts w:hint="eastAsia" w:ascii="楷体" w:hAnsi="楷体" w:eastAsia="楷体" w:cs="楷体"/>
          <w:b/>
          <w:bCs/>
          <w:color w:val="000000"/>
          <w:spacing w:val="0"/>
          <w:w w:val="100"/>
          <w:position w:val="0"/>
          <w:sz w:val="32"/>
          <w:szCs w:val="32"/>
          <w:lang w:val="en-US" w:eastAsia="zh-CN"/>
        </w:rPr>
        <w:t>县城市管理行政执法局</w:t>
      </w:r>
      <w:r>
        <w:rPr>
          <w:rFonts w:hint="eastAsia" w:ascii="楷体" w:hAnsi="楷体" w:eastAsia="楷体" w:cs="楷体"/>
          <w:b/>
          <w:bCs/>
          <w:sz w:val="32"/>
          <w:szCs w:val="32"/>
          <w:lang w:val="en-US" w:eastAsia="zh-CN"/>
        </w:rPr>
        <w:t>、县住房和城乡建设局、县交通运输局、</w:t>
      </w:r>
      <w:r>
        <w:rPr>
          <w:rFonts w:hint="eastAsia" w:ascii="楷体" w:hAnsi="楷体" w:eastAsia="楷体" w:cs="楷体"/>
          <w:b/>
          <w:bCs/>
          <w:color w:val="000000"/>
          <w:spacing w:val="0"/>
          <w:w w:val="100"/>
          <w:position w:val="0"/>
          <w:sz w:val="32"/>
          <w:szCs w:val="32"/>
          <w:lang w:val="en-US" w:eastAsia="zh-CN"/>
        </w:rPr>
        <w:t>县科技经济信息化局</w:t>
      </w:r>
      <w:r>
        <w:rPr>
          <w:rFonts w:hint="eastAsia" w:ascii="楷体" w:hAnsi="楷体" w:eastAsia="楷体" w:cs="楷体"/>
          <w:b/>
          <w:bCs/>
          <w:sz w:val="32"/>
          <w:szCs w:val="32"/>
          <w:lang w:val="en-US" w:eastAsia="zh-CN"/>
        </w:rPr>
        <w:t>、县市场监督管理局、县文化和旅游局，</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left"/>
        <w:textAlignment w:val="auto"/>
        <w:outlineLvl w:val="9"/>
        <w:rPr>
          <w:rFonts w:hint="eastAsia" w:ascii="仿宋_GB2312" w:hAnsi="仿宋_GB2312" w:eastAsia="仿宋_GB2312" w:cs="仿宋_GB2312"/>
          <w:color w:val="000000"/>
          <w:spacing w:val="0"/>
          <w:w w:val="100"/>
          <w:position w:val="0"/>
          <w:sz w:val="32"/>
          <w:szCs w:val="32"/>
          <w:lang w:eastAsia="zh-CN"/>
        </w:rPr>
      </w:pPr>
      <w:r>
        <w:rPr>
          <w:rFonts w:hint="eastAsia" w:ascii="仿宋_GB2312" w:hAnsi="仿宋_GB2312" w:eastAsia="仿宋_GB2312" w:cs="仿宋_GB2312"/>
          <w:b/>
          <w:bCs/>
          <w:sz w:val="32"/>
          <w:szCs w:val="32"/>
          <w:lang w:val="en-US" w:eastAsia="zh-CN"/>
        </w:rPr>
        <w:t>2、设置爱国卫生专题专栏进行宣传。</w:t>
      </w:r>
      <w:r>
        <w:rPr>
          <w:rFonts w:hint="eastAsia" w:ascii="仿宋_GB2312" w:hAnsi="仿宋_GB2312" w:eastAsia="仿宋_GB2312" w:cs="仿宋_GB2312"/>
          <w:b w:val="0"/>
          <w:bCs w:val="0"/>
          <w:sz w:val="32"/>
          <w:szCs w:val="32"/>
          <w:lang w:val="en-US" w:eastAsia="zh-CN"/>
        </w:rPr>
        <w:t>各新闻媒体和主要网站要在报纸、电视、广播、网站、微信、微博等各类媒体开设爱国卫生运动宣传专题专栏，通过</w:t>
      </w:r>
      <w:r>
        <w:rPr>
          <w:rFonts w:hint="eastAsia" w:cs="仿宋_GB2312"/>
          <w:b w:val="0"/>
          <w:bCs w:val="0"/>
          <w:sz w:val="32"/>
          <w:szCs w:val="32"/>
          <w:lang w:val="en-US" w:eastAsia="zh-CN"/>
        </w:rPr>
        <w:t>知识</w:t>
      </w:r>
      <w:r>
        <w:rPr>
          <w:rFonts w:hint="eastAsia" w:ascii="仿宋_GB2312" w:hAnsi="仿宋_GB2312" w:eastAsia="仿宋_GB2312" w:cs="仿宋_GB2312"/>
          <w:b w:val="0"/>
          <w:bCs w:val="0"/>
          <w:sz w:val="32"/>
          <w:szCs w:val="32"/>
          <w:lang w:val="en-US" w:eastAsia="zh-CN"/>
        </w:rPr>
        <w:t>问答、</w:t>
      </w:r>
      <w:r>
        <w:rPr>
          <w:rFonts w:hint="eastAsia" w:cs="仿宋_GB2312"/>
          <w:b w:val="0"/>
          <w:bCs w:val="0"/>
          <w:sz w:val="32"/>
          <w:szCs w:val="32"/>
          <w:lang w:val="en-US" w:eastAsia="zh-CN"/>
        </w:rPr>
        <w:t>话题互动</w:t>
      </w:r>
      <w:r>
        <w:rPr>
          <w:rFonts w:hint="eastAsia" w:ascii="仿宋_GB2312" w:hAnsi="仿宋_GB2312" w:eastAsia="仿宋_GB2312" w:cs="仿宋_GB2312"/>
          <w:b w:val="0"/>
          <w:bCs w:val="0"/>
          <w:sz w:val="32"/>
          <w:szCs w:val="32"/>
          <w:lang w:val="en-US" w:eastAsia="zh-CN"/>
        </w:rPr>
        <w:t>等方式</w:t>
      </w:r>
      <w:r>
        <w:rPr>
          <w:rFonts w:hint="eastAsia" w:ascii="仿宋_GB2312" w:hAnsi="仿宋_GB2312" w:eastAsia="仿宋_GB2312" w:cs="仿宋_GB2312"/>
          <w:color w:val="000000"/>
          <w:spacing w:val="0"/>
          <w:w w:val="100"/>
          <w:position w:val="0"/>
          <w:sz w:val="32"/>
          <w:szCs w:val="32"/>
        </w:rPr>
        <w:t>多角度、深层次、立体式开展宣传科普，</w:t>
      </w:r>
      <w:r>
        <w:rPr>
          <w:rFonts w:hint="eastAsia" w:cs="仿宋_GB2312"/>
          <w:color w:val="000000"/>
          <w:spacing w:val="0"/>
          <w:w w:val="100"/>
          <w:position w:val="0"/>
          <w:sz w:val="32"/>
          <w:szCs w:val="32"/>
          <w:lang w:eastAsia="zh-CN"/>
        </w:rPr>
        <w:t>大力选树和宣传群众身边的榜样模范，推广一批可复制、可普及的经验做法，为</w:t>
      </w:r>
      <w:r>
        <w:rPr>
          <w:rFonts w:hint="eastAsia" w:ascii="仿宋_GB2312" w:hAnsi="仿宋_GB2312" w:eastAsia="仿宋_GB2312" w:cs="仿宋_GB2312"/>
          <w:color w:val="000000"/>
          <w:spacing w:val="0"/>
          <w:w w:val="100"/>
          <w:position w:val="0"/>
          <w:sz w:val="32"/>
          <w:szCs w:val="32"/>
        </w:rPr>
        <w:t>推动全社会形成文明健康、绿色环保生活方式营造浓厚氛围。</w:t>
      </w:r>
      <w:r>
        <w:rPr>
          <w:rFonts w:hint="eastAsia" w:ascii="楷体" w:hAnsi="楷体" w:eastAsia="楷体" w:cs="楷体"/>
          <w:b/>
          <w:bCs/>
          <w:color w:val="000000"/>
          <w:spacing w:val="0"/>
          <w:w w:val="100"/>
          <w:position w:val="0"/>
          <w:sz w:val="32"/>
          <w:szCs w:val="32"/>
          <w:lang w:eastAsia="zh-CN"/>
        </w:rPr>
        <w:t>（责任单位：</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委宣传部、</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传媒中心，各景区管理中心）</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left"/>
        <w:textAlignment w:val="auto"/>
        <w:outlineLvl w:val="9"/>
        <w:rPr>
          <w:rFonts w:hint="eastAsia" w:ascii="楷体" w:hAnsi="楷体" w:eastAsia="楷体" w:cs="楷体"/>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3、集中开展爱国卫生科普宣传。</w:t>
      </w:r>
      <w:r>
        <w:rPr>
          <w:rFonts w:hint="eastAsia" w:ascii="仿宋_GB2312" w:hAnsi="仿宋_GB2312" w:eastAsia="仿宋_GB2312" w:cs="仿宋_GB2312"/>
          <w:color w:val="000000"/>
          <w:spacing w:val="0"/>
          <w:w w:val="100"/>
          <w:position w:val="0"/>
          <w:sz w:val="32"/>
          <w:szCs w:val="32"/>
          <w:lang w:val="en-US" w:eastAsia="zh-CN"/>
        </w:rPr>
        <w:t>各主要部门</w:t>
      </w:r>
      <w:r>
        <w:rPr>
          <w:rFonts w:hint="eastAsia" w:ascii="仿宋_GB2312" w:hAnsi="仿宋_GB2312" w:eastAsia="仿宋_GB2312" w:cs="仿宋_GB2312"/>
          <w:color w:val="000000"/>
          <w:spacing w:val="0"/>
          <w:w w:val="100"/>
          <w:position w:val="0"/>
          <w:sz w:val="32"/>
          <w:szCs w:val="32"/>
        </w:rPr>
        <w:t>以文明健康绿色环保生活方式为主要内容，通过</w:t>
      </w:r>
      <w:r>
        <w:rPr>
          <w:rFonts w:hint="eastAsia" w:ascii="仿宋_GB2312" w:hAnsi="仿宋_GB2312" w:eastAsia="仿宋_GB2312" w:cs="仿宋_GB2312"/>
          <w:color w:val="000000"/>
          <w:spacing w:val="0"/>
          <w:w w:val="100"/>
          <w:position w:val="0"/>
          <w:sz w:val="32"/>
          <w:szCs w:val="32"/>
          <w:lang w:eastAsia="zh-CN"/>
        </w:rPr>
        <w:t>宣传标语、宣传栏、宣传折页、播放音视频</w:t>
      </w:r>
      <w:r>
        <w:rPr>
          <w:rFonts w:hint="eastAsia" w:cs="仿宋_GB2312"/>
          <w:color w:val="000000"/>
          <w:spacing w:val="0"/>
          <w:w w:val="100"/>
          <w:position w:val="0"/>
          <w:sz w:val="32"/>
          <w:szCs w:val="32"/>
          <w:lang w:eastAsia="zh-CN"/>
        </w:rPr>
        <w:t>、短信</w:t>
      </w:r>
      <w:r>
        <w:rPr>
          <w:rFonts w:hint="eastAsia" w:ascii="仿宋_GB2312" w:hAnsi="仿宋_GB2312" w:eastAsia="仿宋_GB2312" w:cs="仿宋_GB2312"/>
          <w:color w:val="000000"/>
          <w:spacing w:val="0"/>
          <w:w w:val="100"/>
          <w:position w:val="0"/>
          <w:sz w:val="32"/>
          <w:szCs w:val="32"/>
          <w:lang w:eastAsia="zh-CN"/>
        </w:rPr>
        <w:t>等方式全方位集中开展</w:t>
      </w:r>
      <w:r>
        <w:rPr>
          <w:rFonts w:hint="eastAsia" w:ascii="仿宋_GB2312" w:hAnsi="仿宋_GB2312" w:eastAsia="仿宋_GB2312" w:cs="仿宋_GB2312"/>
          <w:color w:val="000000"/>
          <w:spacing w:val="0"/>
          <w:w w:val="100"/>
          <w:position w:val="0"/>
          <w:sz w:val="32"/>
          <w:szCs w:val="32"/>
        </w:rPr>
        <w:t>一次主题科普活动，</w:t>
      </w:r>
      <w:r>
        <w:rPr>
          <w:rFonts w:hint="eastAsia" w:ascii="仿宋_GB2312" w:hAnsi="仿宋_GB2312" w:eastAsia="仿宋_GB2312" w:cs="仿宋_GB2312"/>
          <w:color w:val="000000"/>
          <w:spacing w:val="0"/>
          <w:w w:val="100"/>
          <w:position w:val="0"/>
          <w:sz w:val="32"/>
          <w:szCs w:val="32"/>
          <w:lang w:eastAsia="zh-CN"/>
        </w:rPr>
        <w:t>确保</w:t>
      </w:r>
      <w:r>
        <w:rPr>
          <w:rFonts w:hint="eastAsia" w:cs="仿宋_GB2312"/>
          <w:color w:val="000000"/>
          <w:spacing w:val="0"/>
          <w:w w:val="100"/>
          <w:position w:val="0"/>
          <w:sz w:val="32"/>
          <w:szCs w:val="32"/>
          <w:lang w:eastAsia="zh-CN"/>
        </w:rPr>
        <w:t>文明健康</w:t>
      </w:r>
      <w:r>
        <w:rPr>
          <w:rFonts w:hint="eastAsia" w:ascii="仿宋_GB2312" w:hAnsi="仿宋_GB2312" w:eastAsia="仿宋_GB2312" w:cs="仿宋_GB2312"/>
          <w:color w:val="000000"/>
          <w:spacing w:val="0"/>
          <w:w w:val="100"/>
          <w:position w:val="0"/>
          <w:sz w:val="32"/>
          <w:szCs w:val="32"/>
          <w:lang w:val="en-US" w:eastAsia="zh-CN"/>
        </w:rPr>
        <w:t>科普宣传</w:t>
      </w:r>
      <w:r>
        <w:rPr>
          <w:rFonts w:hint="eastAsia" w:ascii="仿宋_GB2312" w:hAnsi="仿宋_GB2312" w:eastAsia="仿宋_GB2312" w:cs="仿宋_GB2312"/>
          <w:color w:val="000000"/>
          <w:spacing w:val="0"/>
          <w:w w:val="100"/>
          <w:position w:val="0"/>
          <w:sz w:val="32"/>
          <w:szCs w:val="32"/>
        </w:rPr>
        <w:t>进机关、进社区、进学校、进企业、进乡村</w:t>
      </w:r>
      <w:r>
        <w:rPr>
          <w:rFonts w:hint="eastAsia" w:ascii="仿宋_GB2312" w:hAnsi="仿宋_GB2312" w:eastAsia="仿宋_GB2312" w:cs="仿宋_GB2312"/>
          <w:color w:val="000000"/>
          <w:spacing w:val="0"/>
          <w:w w:val="100"/>
          <w:position w:val="0"/>
          <w:sz w:val="32"/>
          <w:szCs w:val="32"/>
          <w:lang w:eastAsia="zh-CN"/>
        </w:rPr>
        <w:t>。</w:t>
      </w:r>
      <w:r>
        <w:rPr>
          <w:rFonts w:hint="eastAsia" w:cs="仿宋_GB2312"/>
          <w:color w:val="000000"/>
          <w:spacing w:val="0"/>
          <w:w w:val="100"/>
          <w:position w:val="0"/>
          <w:sz w:val="32"/>
          <w:szCs w:val="32"/>
          <w:lang w:eastAsia="zh-CN"/>
        </w:rPr>
        <w:t>持续强化</w:t>
      </w:r>
      <w:r>
        <w:rPr>
          <w:rFonts w:hint="eastAsia" w:ascii="仿宋_GB2312" w:hAnsi="仿宋_GB2312" w:eastAsia="仿宋_GB2312" w:cs="仿宋_GB2312"/>
          <w:color w:val="000000"/>
          <w:spacing w:val="0"/>
          <w:w w:val="100"/>
          <w:position w:val="0"/>
          <w:sz w:val="32"/>
          <w:szCs w:val="32"/>
          <w:lang w:eastAsia="zh-CN"/>
        </w:rPr>
        <w:t>群众</w:t>
      </w:r>
      <w:r>
        <w:rPr>
          <w:rFonts w:hint="eastAsia" w:cs="仿宋_GB2312"/>
          <w:color w:val="000000"/>
          <w:spacing w:val="0"/>
          <w:w w:val="100"/>
          <w:position w:val="0"/>
          <w:sz w:val="32"/>
          <w:szCs w:val="32"/>
          <w:lang w:eastAsia="zh-CN"/>
        </w:rPr>
        <w:t>对文</w:t>
      </w:r>
      <w:r>
        <w:rPr>
          <w:rFonts w:hint="eastAsia" w:ascii="仿宋_GB2312" w:hAnsi="仿宋_GB2312" w:eastAsia="仿宋_GB2312" w:cs="仿宋_GB2312"/>
          <w:color w:val="000000"/>
          <w:spacing w:val="0"/>
          <w:w w:val="100"/>
          <w:position w:val="0"/>
          <w:sz w:val="32"/>
          <w:szCs w:val="32"/>
          <w:lang w:eastAsia="zh-CN"/>
        </w:rPr>
        <w:t>明健康、绿色环保生活方式</w:t>
      </w:r>
      <w:r>
        <w:rPr>
          <w:rFonts w:hint="eastAsia" w:cs="仿宋_GB2312"/>
          <w:color w:val="000000"/>
          <w:spacing w:val="0"/>
          <w:w w:val="100"/>
          <w:position w:val="0"/>
          <w:sz w:val="32"/>
          <w:szCs w:val="32"/>
          <w:lang w:eastAsia="zh-CN"/>
        </w:rPr>
        <w:t>的认识</w:t>
      </w:r>
      <w:r>
        <w:rPr>
          <w:rFonts w:hint="eastAsia" w:ascii="仿宋_GB2312" w:hAnsi="仿宋_GB2312" w:eastAsia="仿宋_GB2312" w:cs="仿宋_GB2312"/>
          <w:color w:val="000000"/>
          <w:spacing w:val="0"/>
          <w:w w:val="100"/>
          <w:position w:val="0"/>
          <w:sz w:val="32"/>
          <w:szCs w:val="32"/>
          <w:lang w:eastAsia="zh-CN"/>
        </w:rPr>
        <w:t>，筑牢疫情常态化防控社会大防线。</w:t>
      </w:r>
      <w:r>
        <w:rPr>
          <w:rFonts w:hint="eastAsia" w:ascii="楷体" w:hAnsi="楷体" w:eastAsia="楷体" w:cs="楷体"/>
          <w:b/>
          <w:bCs/>
          <w:color w:val="000000"/>
          <w:spacing w:val="0"/>
          <w:w w:val="100"/>
          <w:position w:val="0"/>
          <w:sz w:val="32"/>
          <w:szCs w:val="32"/>
          <w:lang w:eastAsia="zh-CN"/>
        </w:rPr>
        <w:t>（责任单位：</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委宣传部、</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直机关工委、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教育体育局、</w:t>
      </w:r>
      <w:r>
        <w:rPr>
          <w:rFonts w:hint="eastAsia" w:ascii="楷体" w:hAnsi="楷体" w:eastAsia="楷体" w:cs="楷体"/>
          <w:b/>
          <w:bCs/>
          <w:color w:val="000000"/>
          <w:spacing w:val="0"/>
          <w:w w:val="100"/>
          <w:position w:val="0"/>
          <w:sz w:val="32"/>
          <w:szCs w:val="32"/>
          <w:lang w:val="en-US" w:eastAsia="zh-CN"/>
        </w:rPr>
        <w:t>县科技经济信息化局</w:t>
      </w:r>
      <w:r>
        <w:rPr>
          <w:rFonts w:hint="eastAsia" w:ascii="楷体" w:hAnsi="楷体" w:eastAsia="楷体" w:cs="楷体"/>
          <w:b/>
          <w:bCs/>
          <w:color w:val="000000"/>
          <w:spacing w:val="0"/>
          <w:w w:val="100"/>
          <w:position w:val="0"/>
          <w:sz w:val="32"/>
          <w:szCs w:val="32"/>
          <w:lang w:eastAsia="zh-CN"/>
        </w:rPr>
        <w:t>、</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农业农村局、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乡村振兴局、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市场</w:t>
      </w:r>
      <w:r>
        <w:rPr>
          <w:rFonts w:hint="eastAsia" w:ascii="楷体" w:hAnsi="楷体" w:eastAsia="楷体" w:cs="楷体"/>
          <w:b/>
          <w:bCs/>
          <w:color w:val="000000"/>
          <w:spacing w:val="0"/>
          <w:w w:val="100"/>
          <w:position w:val="0"/>
          <w:sz w:val="32"/>
          <w:szCs w:val="32"/>
          <w:lang w:val="en-US" w:eastAsia="zh-CN"/>
        </w:rPr>
        <w:t>监督管理</w:t>
      </w:r>
      <w:r>
        <w:rPr>
          <w:rFonts w:hint="eastAsia" w:ascii="楷体" w:hAnsi="楷体" w:eastAsia="楷体" w:cs="楷体"/>
          <w:b/>
          <w:bCs/>
          <w:color w:val="000000"/>
          <w:spacing w:val="0"/>
          <w:w w:val="100"/>
          <w:position w:val="0"/>
          <w:sz w:val="32"/>
          <w:szCs w:val="32"/>
          <w:lang w:eastAsia="zh-CN"/>
        </w:rPr>
        <w:t>局，各景区管理中心）</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563" w:firstLineChars="200"/>
        <w:jc w:val="left"/>
        <w:textAlignment w:val="auto"/>
        <w:outlineLvl w:val="9"/>
        <w:rPr>
          <w:rFonts w:hint="eastAsia" w:ascii="楷体_GB2312" w:hAnsi="楷体_GB2312" w:eastAsia="楷体_GB2312" w:cs="楷体_GB2312"/>
          <w:b/>
          <w:bCs/>
          <w:color w:val="000000"/>
          <w:spacing w:val="-20"/>
          <w:w w:val="100"/>
          <w:position w:val="0"/>
          <w:sz w:val="32"/>
          <w:szCs w:val="32"/>
          <w:lang w:eastAsia="zh-CN"/>
        </w:rPr>
      </w:pPr>
      <w:r>
        <w:rPr>
          <w:rFonts w:hint="eastAsia" w:ascii="楷体_GB2312" w:hAnsi="楷体_GB2312" w:eastAsia="楷体_GB2312" w:cs="楷体_GB2312"/>
          <w:b/>
          <w:bCs/>
          <w:color w:val="000000"/>
          <w:spacing w:val="-20"/>
          <w:w w:val="100"/>
          <w:position w:val="0"/>
          <w:sz w:val="32"/>
          <w:szCs w:val="32"/>
          <w:lang w:eastAsia="zh-CN"/>
        </w:rPr>
        <w:t>（二）强化实践活动，让低碳环保生活走进千家万户（</w:t>
      </w:r>
      <w:r>
        <w:rPr>
          <w:rFonts w:hint="eastAsia" w:ascii="楷体_GB2312" w:hAnsi="楷体_GB2312" w:eastAsia="楷体_GB2312" w:cs="楷体_GB2312"/>
          <w:b/>
          <w:bCs/>
          <w:color w:val="000000"/>
          <w:spacing w:val="-20"/>
          <w:w w:val="100"/>
          <w:position w:val="0"/>
          <w:sz w:val="32"/>
          <w:szCs w:val="32"/>
          <w:lang w:val="en-US" w:eastAsia="zh-CN"/>
        </w:rPr>
        <w:t>4月8-14日</w:t>
      </w:r>
      <w:r>
        <w:rPr>
          <w:rFonts w:hint="eastAsia" w:ascii="楷体_GB2312" w:hAnsi="楷体_GB2312" w:eastAsia="楷体_GB2312" w:cs="楷体_GB2312"/>
          <w:b/>
          <w:bCs/>
          <w:color w:val="000000"/>
          <w:spacing w:val="-20"/>
          <w:w w:val="100"/>
          <w:position w:val="0"/>
          <w:sz w:val="32"/>
          <w:szCs w:val="32"/>
          <w:lang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eastAsia="zh-CN"/>
        </w:rPr>
      </w:pPr>
      <w:r>
        <w:rPr>
          <w:rFonts w:hint="eastAsia" w:ascii="仿宋_GB2312" w:hAnsi="仿宋_GB2312" w:eastAsia="仿宋_GB2312" w:cs="仿宋_GB2312"/>
          <w:color w:val="000000"/>
          <w:spacing w:val="0"/>
          <w:w w:val="100"/>
          <w:position w:val="0"/>
          <w:sz w:val="32"/>
          <w:szCs w:val="32"/>
          <w:lang w:eastAsia="zh-CN"/>
        </w:rPr>
        <w:t>县区各部门继续</w:t>
      </w:r>
      <w:r>
        <w:rPr>
          <w:rFonts w:hint="eastAsia" w:ascii="仿宋_GB2312" w:hAnsi="仿宋_GB2312" w:eastAsia="仿宋_GB2312" w:cs="仿宋_GB2312"/>
          <w:color w:val="000000"/>
          <w:spacing w:val="0"/>
          <w:w w:val="100"/>
          <w:position w:val="0"/>
          <w:sz w:val="32"/>
          <w:szCs w:val="32"/>
        </w:rPr>
        <w:t>依托爱国卫生工作网络和新时代文明实践中心（所、站），</w:t>
      </w:r>
      <w:r>
        <w:rPr>
          <w:rFonts w:hint="eastAsia" w:ascii="仿宋_GB2312" w:hAnsi="仿宋_GB2312" w:eastAsia="仿宋_GB2312" w:cs="仿宋_GB2312"/>
          <w:color w:val="000000"/>
          <w:spacing w:val="0"/>
          <w:w w:val="100"/>
          <w:position w:val="0"/>
          <w:sz w:val="32"/>
          <w:szCs w:val="32"/>
          <w:lang w:eastAsia="zh-CN"/>
        </w:rPr>
        <w:t>持续开展文明健康绿色环保主题活动，把文明健康绿色环保生活方式深入到广大群众的日常工作、生活和自觉行动中。各单位、各部门集中</w:t>
      </w:r>
      <w:r>
        <w:rPr>
          <w:rFonts w:hint="eastAsia" w:ascii="仿宋_GB2312" w:hAnsi="仿宋_GB2312" w:eastAsia="仿宋_GB2312" w:cs="仿宋_GB2312"/>
          <w:color w:val="000000"/>
          <w:spacing w:val="0"/>
          <w:w w:val="100"/>
          <w:position w:val="0"/>
          <w:sz w:val="32"/>
          <w:szCs w:val="32"/>
        </w:rPr>
        <w:t>组织发动广大干部职工和群众开展一次</w:t>
      </w:r>
      <w:r>
        <w:rPr>
          <w:rFonts w:hint="eastAsia" w:ascii="仿宋_GB2312" w:hAnsi="仿宋_GB2312" w:eastAsia="仿宋_GB2312" w:cs="仿宋_GB2312"/>
          <w:color w:val="000000"/>
          <w:spacing w:val="0"/>
          <w:w w:val="100"/>
          <w:position w:val="0"/>
          <w:sz w:val="32"/>
          <w:szCs w:val="32"/>
          <w:lang w:eastAsia="zh-CN"/>
        </w:rPr>
        <w:t>线上线下相结合的</w:t>
      </w:r>
      <w:r>
        <w:rPr>
          <w:rFonts w:hint="eastAsia" w:ascii="仿宋_GB2312" w:hAnsi="仿宋_GB2312" w:eastAsia="仿宋_GB2312" w:cs="仿宋_GB2312"/>
          <w:color w:val="000000"/>
          <w:spacing w:val="0"/>
          <w:w w:val="100"/>
          <w:position w:val="0"/>
          <w:sz w:val="32"/>
          <w:szCs w:val="32"/>
        </w:rPr>
        <w:t>实践活动</w:t>
      </w:r>
      <w:r>
        <w:rPr>
          <w:rFonts w:hint="eastAsia" w:ascii="仿宋_GB2312" w:hAnsi="仿宋_GB2312" w:eastAsia="仿宋_GB2312" w:cs="仿宋_GB2312"/>
          <w:color w:val="000000"/>
          <w:spacing w:val="0"/>
          <w:w w:val="100"/>
          <w:position w:val="0"/>
          <w:sz w:val="32"/>
          <w:szCs w:val="32"/>
          <w:lang w:eastAsia="zh-CN"/>
        </w:rPr>
        <w:t>。</w:t>
      </w:r>
    </w:p>
    <w:p>
      <w:pPr>
        <w:pStyle w:val="8"/>
        <w:keepNext w:val="0"/>
        <w:keepLines w:val="0"/>
        <w:pageBreakBefore w:val="0"/>
        <w:widowControl w:val="0"/>
        <w:numPr>
          <w:ilvl w:val="0"/>
          <w:numId w:val="2"/>
        </w:numPr>
        <w:shd w:val="clear" w:color="auto" w:fill="auto"/>
        <w:tabs>
          <w:tab w:val="left" w:pos="1351"/>
        </w:tabs>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eastAsia" w:ascii="楷体" w:hAnsi="楷体" w:eastAsia="楷体" w:cs="楷体"/>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深化光盘行动。</w:t>
      </w:r>
      <w:r>
        <w:rPr>
          <w:rFonts w:hint="eastAsia" w:ascii="仿宋_GB2312" w:hAnsi="仿宋_GB2312" w:eastAsia="仿宋_GB2312" w:cs="仿宋_GB2312"/>
          <w:color w:val="000000"/>
          <w:spacing w:val="0"/>
          <w:w w:val="100"/>
          <w:position w:val="0"/>
          <w:sz w:val="32"/>
          <w:szCs w:val="32"/>
          <w:lang w:val="en-US" w:eastAsia="zh-CN"/>
        </w:rPr>
        <w:t>深入开展机关企事业单位、学校、社会团体食堂节约行动，通过皖事通、微信群、朋友圈等平台号召员工、学生进行线上“打卡”活动，带动全社会树立节约意识，减少“舌尖上的浪费”。督促餐饮服务单位文明经营，严禁餐饮单位设置最低消费额或诱导消费者过度消费，在大堂显著位置张贴或摆放节约食物、杜绝浪费的宣传画、提示牌，在点餐前主动提醒消费者按需就餐、理性消费、剩餐打包，并提供半份餐、小份餐等服务。</w:t>
      </w:r>
      <w:r>
        <w:rPr>
          <w:rFonts w:hint="eastAsia" w:ascii="楷体" w:hAnsi="楷体" w:eastAsia="楷体" w:cs="楷体"/>
          <w:b/>
          <w:bCs/>
          <w:color w:val="000000"/>
          <w:spacing w:val="0"/>
          <w:w w:val="100"/>
          <w:position w:val="0"/>
          <w:sz w:val="32"/>
          <w:szCs w:val="32"/>
          <w:lang w:val="en-US" w:eastAsia="zh-CN"/>
        </w:rPr>
        <w:t>（责任单位：县直机关工委、县机关事务管理局、县教育体育局、县文化和旅游局、县市场监督管理局，</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position w:val="0"/>
          <w:sz w:val="32"/>
          <w:szCs w:val="32"/>
          <w:lang w:val="en-US" w:eastAsia="zh-CN"/>
        </w:rPr>
        <w:t>）</w:t>
      </w:r>
    </w:p>
    <w:p>
      <w:pPr>
        <w:pStyle w:val="8"/>
        <w:keepNext w:val="0"/>
        <w:keepLines w:val="0"/>
        <w:pageBreakBefore w:val="0"/>
        <w:widowControl w:val="0"/>
        <w:numPr>
          <w:ilvl w:val="0"/>
          <w:numId w:val="0"/>
        </w:numPr>
        <w:shd w:val="clear" w:color="auto" w:fill="auto"/>
        <w:tabs>
          <w:tab w:val="left" w:pos="1351"/>
        </w:tabs>
        <w:kinsoku/>
        <w:wordWrap/>
        <w:overflowPunct/>
        <w:topLinePunct w:val="0"/>
        <w:autoSpaceDE/>
        <w:autoSpaceDN/>
        <w:bidi w:val="0"/>
        <w:adjustRightInd/>
        <w:snapToGrid/>
        <w:spacing w:before="0" w:after="0" w:line="600" w:lineRule="exact"/>
        <w:ind w:right="0" w:rightChars="0" w:firstLine="643" w:firstLineChars="200"/>
        <w:jc w:val="left"/>
        <w:textAlignment w:val="auto"/>
        <w:outlineLvl w:val="9"/>
        <w:rPr>
          <w:rFonts w:hint="eastAsia" w:ascii="楷体" w:hAnsi="楷体" w:eastAsia="楷体" w:cs="楷体"/>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2、倡导餐桌文明，推广分餐公筷。</w:t>
      </w:r>
      <w:r>
        <w:rPr>
          <w:rFonts w:hint="eastAsia" w:ascii="仿宋_GB2312" w:hAnsi="仿宋_GB2312" w:eastAsia="仿宋_GB2312" w:cs="仿宋_GB2312"/>
          <w:b w:val="0"/>
          <w:bCs w:val="0"/>
          <w:color w:val="000000"/>
          <w:spacing w:val="0"/>
          <w:w w:val="100"/>
          <w:position w:val="0"/>
          <w:sz w:val="32"/>
          <w:szCs w:val="32"/>
          <w:lang w:val="en-US" w:eastAsia="zh-CN"/>
        </w:rPr>
        <w:t>在新冠肺炎疫情新形势下，推广分餐公筷具有很大的社会意义。可以通过机关单位先行、餐饮企业推动落实、家庭个人积极响应、新闻媒体宣传引导等要求一步步推广分餐公筷。各</w:t>
      </w:r>
      <w:r>
        <w:rPr>
          <w:rFonts w:hint="eastAsia" w:ascii="仿宋_GB2312" w:hAnsi="仿宋_GB2312" w:eastAsia="仿宋_GB2312" w:cs="仿宋_GB2312"/>
          <w:color w:val="000000"/>
          <w:spacing w:val="0"/>
          <w:w w:val="100"/>
          <w:position w:val="0"/>
          <w:sz w:val="32"/>
          <w:szCs w:val="32"/>
          <w:lang w:val="en-US" w:eastAsia="zh-CN"/>
        </w:rPr>
        <w:t>机关企事业单位、学校、社会团体同样可以号召员工、学生通过微信群、朋友圈等平台进行线上分餐公筷“打卡”活动。</w:t>
      </w:r>
      <w:r>
        <w:rPr>
          <w:rFonts w:hint="eastAsia" w:ascii="楷体" w:hAnsi="楷体" w:eastAsia="楷体" w:cs="楷体"/>
          <w:b/>
          <w:bCs/>
          <w:color w:val="000000"/>
          <w:spacing w:val="0"/>
          <w:w w:val="100"/>
          <w:position w:val="0"/>
          <w:sz w:val="32"/>
          <w:szCs w:val="32"/>
          <w:lang w:val="en-US" w:eastAsia="zh-CN"/>
        </w:rPr>
        <w:t>（责任单位：县直机关工委、县机关事务管理局、县教育体育局、县文化和旅游局、县市场监督管理局、</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position w:val="0"/>
          <w:sz w:val="32"/>
          <w:szCs w:val="32"/>
          <w:lang w:val="en-US"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eastAsia" w:ascii="楷体" w:hAnsi="楷体" w:eastAsia="楷体" w:cs="楷体"/>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3、推进生活垃圾分类。</w:t>
      </w:r>
      <w:r>
        <w:rPr>
          <w:rFonts w:hint="eastAsia" w:ascii="仿宋_GB2312" w:hAnsi="仿宋_GB2312" w:eastAsia="仿宋_GB2312" w:cs="仿宋_GB2312"/>
          <w:color w:val="000000"/>
          <w:spacing w:val="0"/>
          <w:w w:val="100"/>
          <w:position w:val="0"/>
          <w:sz w:val="32"/>
          <w:szCs w:val="32"/>
          <w:lang w:val="en-US" w:eastAsia="zh-CN"/>
        </w:rPr>
        <w:t>持续加大垃圾分类宣传力度，加强生活垃圾分类有关法律法规和生活垃圾分类知识的宣传普及。设置垃圾分类引导指示牌，建立垃圾分类督导员和志愿者队伍，引导居民养成生活垃圾分类的良好习惯。进一步完善城镇垃圾分类实施办法和推行措施，推动垃圾分类落实到位。倡导集约、节约的生产和生活方式，推进生活垃圾源头减量。可以通过池州人网、微信群、朋友圈、公众号等平台开展“生活垃圾乱扔不文明行为随手拍”活动，与“不文明行为随手拍”活动同安排、同部署、同推动、同落实。</w:t>
      </w:r>
      <w:r>
        <w:rPr>
          <w:rFonts w:hint="eastAsia" w:ascii="楷体" w:hAnsi="楷体" w:eastAsia="楷体" w:cs="楷体"/>
          <w:b/>
          <w:bCs/>
          <w:color w:val="000000"/>
          <w:spacing w:val="0"/>
          <w:w w:val="100"/>
          <w:position w:val="0"/>
          <w:sz w:val="32"/>
          <w:szCs w:val="32"/>
          <w:lang w:val="en-US" w:eastAsia="zh-CN"/>
        </w:rPr>
        <w:t>（责任单位：县文明办、县城市管理行政执法局、县住房和城乡建设局、县委宣传部、县融媒体中心，</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position w:val="0"/>
          <w:sz w:val="32"/>
          <w:szCs w:val="32"/>
          <w:lang w:val="en-US"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eastAsia" w:ascii="楷体" w:hAnsi="楷体" w:eastAsia="楷体" w:cs="楷体"/>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4、倡导绿色出行方式。</w:t>
      </w:r>
      <w:r>
        <w:rPr>
          <w:rFonts w:hint="eastAsia" w:ascii="仿宋_GB2312" w:hAnsi="仿宋_GB2312" w:eastAsia="仿宋_GB2312" w:cs="仿宋_GB2312"/>
          <w:color w:val="000000"/>
          <w:spacing w:val="0"/>
          <w:w w:val="100"/>
          <w:position w:val="0"/>
          <w:sz w:val="32"/>
          <w:szCs w:val="32"/>
          <w:lang w:val="en-US" w:eastAsia="zh-CN"/>
        </w:rPr>
        <w:t>各机关企事业单位、学校、社会团体组织开展“绿色出行周”，号召职工、学生积极通过微信群、朋友圈等平台推送“绿色出行周”活动信息，并上传自己绿色出行的图片，感召朋友圈亲朋好友绿色出行。</w:t>
      </w:r>
      <w:r>
        <w:rPr>
          <w:rFonts w:hint="eastAsia" w:ascii="楷体" w:hAnsi="楷体" w:eastAsia="楷体" w:cs="楷体"/>
          <w:b/>
          <w:bCs/>
          <w:color w:val="000000"/>
          <w:spacing w:val="0"/>
          <w:w w:val="100"/>
          <w:position w:val="0"/>
          <w:sz w:val="32"/>
          <w:szCs w:val="32"/>
          <w:lang w:val="en-US" w:eastAsia="zh-CN"/>
        </w:rPr>
        <w:t>（责任单位：县直机关工委、县教育体育局、县总工会，</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position w:val="0"/>
          <w:sz w:val="32"/>
          <w:szCs w:val="32"/>
          <w:lang w:val="en-US"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eastAsia" w:ascii="楷体" w:hAnsi="楷体" w:eastAsia="楷体" w:cs="楷体"/>
          <w:b/>
          <w:bCs/>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5、大力开展全民健身运动。</w:t>
      </w:r>
      <w:r>
        <w:rPr>
          <w:rFonts w:hint="eastAsia" w:ascii="仿宋_GB2312" w:hAnsi="仿宋_GB2312" w:eastAsia="仿宋_GB2312" w:cs="仿宋_GB2312"/>
          <w:color w:val="000000"/>
          <w:spacing w:val="0"/>
          <w:w w:val="100"/>
          <w:position w:val="0"/>
          <w:sz w:val="32"/>
          <w:szCs w:val="32"/>
          <w:lang w:val="en-US" w:eastAsia="zh-CN"/>
        </w:rPr>
        <w:t>持续推进全民健身事业蓬勃发展，打造“创新、运动、健康”城市新名片，增强全民身体素质。提倡机关企事业单位开展工间操活动，鼓励有条件的单位开展工间、课间操活动，学校要通过多种形式加强学生课后体育锻炼。倡导吃动平衡，日常生活尽量多动，每天达到6000-10000步的身体活动量，通过运动的方式消耗摄入的多余能量。号召职工、学生通过微信群等平台进行健身“打卡”活动。后期如果疫情放缓、条件允许的情况下，各单位可以利用爱国卫生月活动，组织开展一次登山、郊游、徒步、健康助跑等集体健身活动。</w:t>
      </w:r>
      <w:r>
        <w:rPr>
          <w:rFonts w:hint="eastAsia" w:ascii="楷体" w:hAnsi="楷体" w:eastAsia="楷体" w:cs="楷体"/>
          <w:b/>
          <w:bCs/>
          <w:color w:val="000000"/>
          <w:spacing w:val="0"/>
          <w:w w:val="100"/>
          <w:position w:val="0"/>
          <w:sz w:val="32"/>
          <w:szCs w:val="32"/>
          <w:lang w:val="en-US" w:eastAsia="zh-CN"/>
        </w:rPr>
        <w:t>（责任单位：县直机关工委、县教育体育局、县总工会、团县委、妇联、</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position w:val="0"/>
          <w:sz w:val="32"/>
          <w:szCs w:val="32"/>
          <w:lang w:val="en-US"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default"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b/>
          <w:bCs/>
          <w:color w:val="000000"/>
          <w:spacing w:val="0"/>
          <w:w w:val="100"/>
          <w:position w:val="0"/>
          <w:sz w:val="32"/>
          <w:szCs w:val="32"/>
          <w:lang w:val="en-US" w:eastAsia="zh-CN"/>
        </w:rPr>
        <w:t>6、开展控烟工作。</w:t>
      </w:r>
      <w:r>
        <w:rPr>
          <w:rFonts w:hint="eastAsia" w:ascii="仿宋_GB2312" w:hAnsi="仿宋_GB2312" w:eastAsia="仿宋_GB2312" w:cs="仿宋_GB2312"/>
          <w:color w:val="000000"/>
          <w:spacing w:val="0"/>
          <w:w w:val="100"/>
          <w:position w:val="0"/>
          <w:sz w:val="32"/>
          <w:szCs w:val="32"/>
          <w:lang w:val="en-US" w:eastAsia="zh-CN"/>
        </w:rPr>
        <w:t>为推动文明城市、卫生城市创建，加强控烟宣传，提高公众对烟草危害的知晓率，降低15岁以上人群吸烟率。鼓励领导干部、医务人员和教师发挥控烟引领作用，持续开展无烟党政机关、无烟医疗卫生机构、无烟学校、无烟家庭等无烟环境建设。引导居民积极主动参与控烟活动，组织开展“烟头不落地，家园更美丽”拾烟头行动，让居民自觉加入劝阻吸烟家庭志愿者行动。鼓励群众将公共场所吸烟行为上传到池州人网、微信群、朋友圈等平台，积极参与禁烟宣传教育活动，为建设无烟公共环境贡献力量。</w:t>
      </w:r>
      <w:r>
        <w:rPr>
          <w:rFonts w:hint="eastAsia" w:ascii="楷体" w:hAnsi="楷体" w:eastAsia="楷体" w:cs="楷体"/>
          <w:b/>
          <w:bCs/>
          <w:color w:val="000000"/>
          <w:spacing w:val="0"/>
          <w:w w:val="100"/>
          <w:position w:val="0"/>
          <w:sz w:val="32"/>
          <w:szCs w:val="32"/>
          <w:lang w:val="en-US" w:eastAsia="zh-CN"/>
        </w:rPr>
        <w:t>（责任单位：县卫生健康委、县委宣传部、县直机关工委、县市场监督管理局、县教育体育局、县总工会、团县委、县妇联、</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position w:val="0"/>
          <w:sz w:val="32"/>
          <w:szCs w:val="32"/>
          <w:lang w:val="en-US"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eastAsia" w:ascii="楷体_GB2312" w:hAnsi="楷体_GB2312" w:eastAsia="楷体_GB2312" w:cs="楷体_GB2312"/>
          <w:b/>
          <w:bCs/>
          <w:color w:val="000000"/>
          <w:spacing w:val="0"/>
          <w:w w:val="100"/>
          <w:position w:val="0"/>
          <w:sz w:val="32"/>
          <w:szCs w:val="32"/>
          <w:lang w:eastAsia="zh-CN"/>
        </w:rPr>
      </w:pPr>
      <w:r>
        <w:rPr>
          <w:rFonts w:hint="eastAsia" w:ascii="楷体_GB2312" w:hAnsi="楷体_GB2312" w:eastAsia="楷体_GB2312" w:cs="楷体_GB2312"/>
          <w:b/>
          <w:bCs/>
          <w:color w:val="000000"/>
          <w:spacing w:val="0"/>
          <w:w w:val="100"/>
          <w:position w:val="0"/>
          <w:sz w:val="32"/>
          <w:szCs w:val="32"/>
          <w:lang w:eastAsia="zh-CN"/>
        </w:rPr>
        <w:t>（三）持续共建活动，让绿色家园环境更加整洁靓丽（</w:t>
      </w:r>
      <w:r>
        <w:rPr>
          <w:rFonts w:hint="eastAsia" w:ascii="楷体_GB2312" w:hAnsi="楷体_GB2312" w:eastAsia="楷体_GB2312" w:cs="楷体_GB2312"/>
          <w:b/>
          <w:bCs/>
          <w:color w:val="000000"/>
          <w:spacing w:val="0"/>
          <w:w w:val="100"/>
          <w:position w:val="0"/>
          <w:sz w:val="32"/>
          <w:szCs w:val="32"/>
          <w:lang w:val="en-US" w:eastAsia="zh-CN"/>
        </w:rPr>
        <w:t>4月15-21日</w:t>
      </w:r>
      <w:r>
        <w:rPr>
          <w:rFonts w:hint="eastAsia" w:ascii="楷体_GB2312" w:hAnsi="楷体_GB2312" w:eastAsia="楷体_GB2312" w:cs="楷体_GB2312"/>
          <w:b/>
          <w:bCs/>
          <w:color w:val="000000"/>
          <w:spacing w:val="0"/>
          <w:w w:val="100"/>
          <w:position w:val="0"/>
          <w:sz w:val="32"/>
          <w:szCs w:val="32"/>
          <w:lang w:eastAsia="zh-CN"/>
        </w:rPr>
        <w:t>）</w:t>
      </w:r>
    </w:p>
    <w:p>
      <w:pPr>
        <w:pStyle w:val="8"/>
        <w:keepNext w:val="0"/>
        <w:keepLines w:val="0"/>
        <w:pageBreakBefore w:val="0"/>
        <w:widowControl w:val="0"/>
        <w:shd w:val="clear" w:color="auto" w:fill="auto"/>
        <w:tabs>
          <w:tab w:val="left" w:pos="1351"/>
        </w:tabs>
        <w:kinsoku/>
        <w:wordWrap/>
        <w:overflowPunct/>
        <w:topLinePunct w:val="0"/>
        <w:autoSpaceDE/>
        <w:autoSpaceDN/>
        <w:bidi w:val="0"/>
        <w:adjustRightInd/>
        <w:snapToGrid/>
        <w:spacing w:before="0" w:after="0" w:line="600" w:lineRule="exact"/>
        <w:ind w:left="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新冠肺炎疫情发生以来，各地开展了多轮环境整治活动，为疫情防控奠定了良好基础。今年借助爱国卫生月活动，继续开展一轮环境整治活动，进一步筑牢疫情防控社会大防线。</w:t>
      </w:r>
    </w:p>
    <w:p>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43" w:firstLineChars="200"/>
        <w:jc w:val="left"/>
        <w:textAlignment w:val="auto"/>
        <w:outlineLvl w:val="9"/>
        <w:rPr>
          <w:rFonts w:hint="eastAsia" w:ascii="楷体" w:hAnsi="楷体" w:eastAsia="楷体" w:cs="楷体"/>
          <w:b/>
          <w:bCs/>
          <w:color w:val="000000"/>
          <w:spacing w:val="0"/>
          <w:w w:val="100"/>
          <w:position w:val="0"/>
          <w:sz w:val="32"/>
          <w:szCs w:val="32"/>
          <w:lang w:eastAsia="zh-CN"/>
        </w:rPr>
      </w:pPr>
      <w:r>
        <w:rPr>
          <w:rFonts w:hint="eastAsia" w:ascii="仿宋_GB2312" w:hAnsi="仿宋_GB2312" w:eastAsia="仿宋_GB2312" w:cs="仿宋_GB2312"/>
          <w:b/>
          <w:bCs/>
          <w:color w:val="000000"/>
          <w:spacing w:val="0"/>
          <w:w w:val="100"/>
          <w:position w:val="0"/>
          <w:sz w:val="32"/>
          <w:szCs w:val="32"/>
          <w:lang w:val="en-US" w:eastAsia="zh-CN"/>
        </w:rPr>
        <w:t>1、开展一次环境卫生集中整治活动。</w:t>
      </w:r>
      <w:r>
        <w:rPr>
          <w:rFonts w:hint="eastAsia" w:ascii="仿宋_GB2312" w:hAnsi="仿宋_GB2312" w:eastAsia="仿宋_GB2312" w:cs="仿宋_GB2312"/>
          <w:color w:val="000000"/>
          <w:spacing w:val="0"/>
          <w:w w:val="100"/>
          <w:position w:val="0"/>
          <w:sz w:val="32"/>
          <w:szCs w:val="32"/>
          <w:lang w:eastAsia="zh-CN"/>
        </w:rPr>
        <w:t>各部门</w:t>
      </w:r>
      <w:r>
        <w:rPr>
          <w:rFonts w:hint="eastAsia" w:ascii="仿宋_GB2312" w:hAnsi="仿宋_GB2312" w:eastAsia="仿宋_GB2312" w:cs="仿宋_GB2312"/>
          <w:color w:val="000000"/>
          <w:spacing w:val="0"/>
          <w:w w:val="100"/>
          <w:position w:val="0"/>
          <w:sz w:val="32"/>
          <w:szCs w:val="32"/>
        </w:rPr>
        <w:t>要广泛动员群众，结合</w:t>
      </w:r>
      <w:r>
        <w:rPr>
          <w:rFonts w:hint="eastAsia" w:ascii="仿宋_GB2312" w:hAnsi="仿宋_GB2312" w:eastAsia="仿宋_GB2312" w:cs="仿宋_GB2312"/>
          <w:color w:val="000000"/>
          <w:spacing w:val="0"/>
          <w:w w:val="100"/>
          <w:position w:val="0"/>
          <w:sz w:val="32"/>
          <w:szCs w:val="32"/>
          <w:lang w:eastAsia="zh-CN"/>
        </w:rPr>
        <w:t>文明创建、卫生</w:t>
      </w:r>
      <w:r>
        <w:rPr>
          <w:rFonts w:hint="eastAsia" w:ascii="仿宋_GB2312" w:hAnsi="仿宋_GB2312" w:eastAsia="仿宋_GB2312" w:cs="仿宋_GB2312"/>
          <w:color w:val="000000"/>
          <w:spacing w:val="0"/>
          <w:w w:val="100"/>
          <w:position w:val="0"/>
          <w:sz w:val="32"/>
          <w:szCs w:val="32"/>
        </w:rPr>
        <w:t>创建等工作总体要求，对前期工作中存在的重点难点问题和薄弱环节进行梳理，针对疫情防控中发现的环境卫生问题，特别是背街小巷、老旧小区、城中村、城乡结合部、农贸市场、小餐饮店、流动摊贩等环境卫生管理的薄弱环节以及群众反映强烈的垃圾清运不及时、宠物粪便污染环境等</w:t>
      </w:r>
      <w:r>
        <w:rPr>
          <w:rFonts w:hint="eastAsia" w:ascii="仿宋_GB2312" w:hAnsi="仿宋_GB2312" w:eastAsia="仿宋_GB2312" w:cs="仿宋_GB2312"/>
          <w:color w:val="000000"/>
          <w:spacing w:val="0"/>
          <w:w w:val="100"/>
          <w:position w:val="0"/>
          <w:sz w:val="32"/>
          <w:szCs w:val="32"/>
          <w:lang w:eastAsia="zh-CN"/>
        </w:rPr>
        <w:t>环境卫生热点</w:t>
      </w:r>
      <w:r>
        <w:rPr>
          <w:rFonts w:hint="eastAsia" w:ascii="仿宋_GB2312" w:hAnsi="仿宋_GB2312" w:eastAsia="仿宋_GB2312" w:cs="仿宋_GB2312"/>
          <w:color w:val="000000"/>
          <w:spacing w:val="0"/>
          <w:w w:val="100"/>
          <w:position w:val="0"/>
          <w:sz w:val="32"/>
          <w:szCs w:val="32"/>
        </w:rPr>
        <w:t>问题，查漏洞、补短板，及时整改落实，切实为人民群众解决实际问题和困难。</w:t>
      </w:r>
      <w:r>
        <w:rPr>
          <w:rFonts w:hint="eastAsia" w:ascii="楷体" w:hAnsi="楷体" w:eastAsia="楷体" w:cs="楷体"/>
          <w:b/>
          <w:bCs/>
          <w:color w:val="000000"/>
          <w:spacing w:val="0"/>
          <w:w w:val="100"/>
          <w:position w:val="0"/>
          <w:sz w:val="32"/>
          <w:szCs w:val="32"/>
          <w:lang w:eastAsia="zh-CN"/>
        </w:rPr>
        <w:t>（</w:t>
      </w:r>
      <w:r>
        <w:rPr>
          <w:rFonts w:hint="eastAsia" w:ascii="楷体" w:hAnsi="楷体" w:eastAsia="楷体" w:cs="楷体"/>
          <w:b/>
          <w:bCs/>
          <w:color w:val="000000"/>
          <w:spacing w:val="0"/>
          <w:w w:val="100"/>
          <w:position w:val="0"/>
          <w:sz w:val="32"/>
          <w:szCs w:val="32"/>
          <w:lang w:val="en-US" w:eastAsia="zh-CN"/>
        </w:rPr>
        <w:t>责任单位:县</w:t>
      </w:r>
      <w:r>
        <w:rPr>
          <w:rFonts w:hint="eastAsia" w:ascii="楷体" w:hAnsi="楷体" w:eastAsia="楷体" w:cs="楷体"/>
          <w:b/>
          <w:bCs/>
          <w:color w:val="000000"/>
          <w:spacing w:val="0"/>
          <w:w w:val="100"/>
          <w:position w:val="0"/>
          <w:sz w:val="32"/>
          <w:szCs w:val="32"/>
          <w:lang w:eastAsia="zh-CN"/>
        </w:rPr>
        <w:t>市场</w:t>
      </w:r>
      <w:r>
        <w:rPr>
          <w:rFonts w:hint="eastAsia" w:ascii="楷体" w:hAnsi="楷体" w:eastAsia="楷体" w:cs="楷体"/>
          <w:b/>
          <w:bCs/>
          <w:color w:val="000000"/>
          <w:spacing w:val="0"/>
          <w:w w:val="100"/>
          <w:position w:val="0"/>
          <w:sz w:val="32"/>
          <w:szCs w:val="32"/>
          <w:lang w:val="en-US" w:eastAsia="zh-CN"/>
        </w:rPr>
        <w:t>监督管理</w:t>
      </w:r>
      <w:r>
        <w:rPr>
          <w:rFonts w:hint="eastAsia" w:ascii="楷体" w:hAnsi="楷体" w:eastAsia="楷体" w:cs="楷体"/>
          <w:b/>
          <w:bCs/>
          <w:color w:val="000000"/>
          <w:spacing w:val="0"/>
          <w:w w:val="100"/>
          <w:position w:val="0"/>
          <w:sz w:val="32"/>
          <w:szCs w:val="32"/>
          <w:lang w:eastAsia="zh-CN"/>
        </w:rPr>
        <w:t>局、</w:t>
      </w:r>
      <w:r>
        <w:rPr>
          <w:rFonts w:hint="eastAsia" w:ascii="楷体" w:hAnsi="楷体" w:eastAsia="楷体" w:cs="楷体"/>
          <w:b/>
          <w:bCs/>
          <w:color w:val="000000"/>
          <w:spacing w:val="0"/>
          <w:w w:val="100"/>
          <w:position w:val="0"/>
          <w:sz w:val="32"/>
          <w:szCs w:val="32"/>
          <w:lang w:val="en-US" w:eastAsia="zh-CN"/>
        </w:rPr>
        <w:t>县城市管理行政执法局</w:t>
      </w:r>
      <w:r>
        <w:rPr>
          <w:rFonts w:hint="eastAsia" w:ascii="楷体" w:hAnsi="楷体" w:eastAsia="楷体" w:cs="楷体"/>
          <w:b/>
          <w:bCs/>
          <w:color w:val="000000"/>
          <w:spacing w:val="0"/>
          <w:w w:val="100"/>
          <w:position w:val="0"/>
          <w:sz w:val="32"/>
          <w:szCs w:val="32"/>
          <w:lang w:eastAsia="zh-CN"/>
        </w:rPr>
        <w:t>、</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交通运输局、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住房</w:t>
      </w:r>
      <w:r>
        <w:rPr>
          <w:rFonts w:hint="eastAsia" w:ascii="楷体" w:hAnsi="楷体" w:eastAsia="楷体" w:cs="楷体"/>
          <w:b/>
          <w:bCs/>
          <w:color w:val="000000"/>
          <w:spacing w:val="0"/>
          <w:w w:val="100"/>
          <w:position w:val="0"/>
          <w:sz w:val="32"/>
          <w:szCs w:val="32"/>
          <w:lang w:val="en-US" w:eastAsia="zh-CN"/>
        </w:rPr>
        <w:t>和</w:t>
      </w:r>
      <w:r>
        <w:rPr>
          <w:rFonts w:hint="eastAsia" w:ascii="楷体" w:hAnsi="楷体" w:eastAsia="楷体" w:cs="楷体"/>
          <w:b/>
          <w:bCs/>
          <w:color w:val="000000"/>
          <w:spacing w:val="0"/>
          <w:w w:val="100"/>
          <w:position w:val="0"/>
          <w:sz w:val="32"/>
          <w:szCs w:val="32"/>
          <w:lang w:eastAsia="zh-CN"/>
        </w:rPr>
        <w:t>城乡建设局、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农业农村局、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卫生健康委、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文</w:t>
      </w:r>
      <w:r>
        <w:rPr>
          <w:rFonts w:hint="eastAsia" w:ascii="楷体" w:hAnsi="楷体" w:eastAsia="楷体" w:cs="楷体"/>
          <w:b/>
          <w:bCs/>
          <w:color w:val="000000"/>
          <w:spacing w:val="0"/>
          <w:w w:val="100"/>
          <w:position w:val="0"/>
          <w:sz w:val="32"/>
          <w:szCs w:val="32"/>
          <w:lang w:val="en-US" w:eastAsia="zh-CN"/>
        </w:rPr>
        <w:t>化和旅游</w:t>
      </w:r>
      <w:r>
        <w:rPr>
          <w:rFonts w:hint="eastAsia" w:ascii="楷体" w:hAnsi="楷体" w:eastAsia="楷体" w:cs="楷体"/>
          <w:b/>
          <w:bCs/>
          <w:color w:val="000000"/>
          <w:spacing w:val="0"/>
          <w:w w:val="100"/>
          <w:position w:val="0"/>
          <w:sz w:val="32"/>
          <w:szCs w:val="32"/>
          <w:lang w:eastAsia="zh-CN"/>
        </w:rPr>
        <w:t>局、各景区管理中心）</w:t>
      </w:r>
    </w:p>
    <w:p>
      <w:pPr>
        <w:pStyle w:val="9"/>
        <w:keepNext w:val="0"/>
        <w:keepLines w:val="0"/>
        <w:pageBreakBefore w:val="0"/>
        <w:widowControl w:val="0"/>
        <w:numPr>
          <w:ilvl w:val="0"/>
          <w:numId w:val="0"/>
        </w:numPr>
        <w:tabs>
          <w:tab w:val="left" w:pos="1096"/>
        </w:tabs>
        <w:kinsoku/>
        <w:wordWrap/>
        <w:overflowPunct/>
        <w:topLinePunct w:val="0"/>
        <w:autoSpaceDE/>
        <w:autoSpaceDN/>
        <w:bidi w:val="0"/>
        <w:adjustRightInd/>
        <w:snapToGrid/>
        <w:spacing w:before="130" w:after="0" w:line="600" w:lineRule="exact"/>
        <w:ind w:right="108" w:rightChars="0" w:firstLine="643" w:firstLineChars="200"/>
        <w:jc w:val="left"/>
        <w:textAlignment w:val="auto"/>
        <w:outlineLvl w:val="9"/>
        <w:rPr>
          <w:rFonts w:hint="eastAsia" w:ascii="楷体" w:hAnsi="楷体" w:eastAsia="楷体" w:cs="楷体"/>
          <w:b/>
          <w:bCs/>
          <w:color w:val="000000"/>
          <w:spacing w:val="0"/>
          <w:w w:val="100"/>
          <w:kern w:val="2"/>
          <w:position w:val="0"/>
          <w:sz w:val="32"/>
          <w:szCs w:val="32"/>
          <w:u w:val="none"/>
          <w:shd w:val="clear" w:color="auto" w:fill="auto"/>
          <w:lang w:val="en-US" w:eastAsia="zh-CN" w:bidi="zh-TW"/>
        </w:rPr>
      </w:pPr>
      <w:r>
        <w:rPr>
          <w:rFonts w:hint="eastAsia" w:ascii="仿宋_GB2312" w:hAnsi="仿宋_GB2312" w:eastAsia="仿宋_GB2312" w:cs="仿宋_GB2312"/>
          <w:b/>
          <w:bCs/>
          <w:color w:val="000000"/>
          <w:spacing w:val="0"/>
          <w:w w:val="100"/>
          <w:kern w:val="2"/>
          <w:position w:val="0"/>
          <w:sz w:val="32"/>
          <w:szCs w:val="32"/>
          <w:u w:val="none"/>
          <w:shd w:val="clear" w:color="auto" w:fill="auto"/>
          <w:lang w:val="en-US" w:eastAsia="zh-CN" w:bidi="zh-TW"/>
        </w:rPr>
        <w:t>2、开展一次卫生大扫除。</w:t>
      </w:r>
      <w:r>
        <w:rPr>
          <w:rFonts w:hint="eastAsia" w:cs="仿宋_GB2312"/>
          <w:color w:val="000000"/>
          <w:spacing w:val="0"/>
          <w:w w:val="100"/>
          <w:kern w:val="2"/>
          <w:position w:val="0"/>
          <w:sz w:val="32"/>
          <w:szCs w:val="32"/>
          <w:u w:val="none"/>
          <w:shd w:val="clear" w:color="auto" w:fill="auto"/>
          <w:lang w:val="zh-TW" w:eastAsia="zh-CN" w:bidi="zh-TW"/>
        </w:rPr>
        <w:t>县区各部门根据实际情况，</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TW" w:bidi="zh-TW"/>
        </w:rPr>
        <w:t>组织一次“周末卫生大扫除”活动，广泛动员</w:t>
      </w:r>
      <w:r>
        <w:rPr>
          <w:rFonts w:hint="eastAsia" w:cs="仿宋_GB2312"/>
          <w:color w:val="000000"/>
          <w:spacing w:val="0"/>
          <w:w w:val="100"/>
          <w:kern w:val="2"/>
          <w:position w:val="0"/>
          <w:sz w:val="32"/>
          <w:szCs w:val="32"/>
          <w:u w:val="none"/>
          <w:shd w:val="clear" w:color="auto" w:fill="auto"/>
          <w:lang w:val="zh-TW" w:eastAsia="zh-CN" w:bidi="zh-TW"/>
        </w:rPr>
        <w:t>单位职工、学生、</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TW" w:bidi="zh-TW"/>
        </w:rPr>
        <w:t>群众自己动手</w:t>
      </w:r>
      <w:r>
        <w:rPr>
          <w:rFonts w:hint="eastAsia" w:cs="仿宋_GB2312"/>
          <w:color w:val="000000"/>
          <w:spacing w:val="0"/>
          <w:w w:val="100"/>
          <w:kern w:val="2"/>
          <w:position w:val="0"/>
          <w:sz w:val="32"/>
          <w:szCs w:val="32"/>
          <w:u w:val="none"/>
          <w:shd w:val="clear" w:color="auto" w:fill="auto"/>
          <w:lang w:val="zh-TW" w:eastAsia="zh-CN" w:bidi="zh-TW"/>
        </w:rPr>
        <w:t>打扫周边卫生，特别是要清扫</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TW" w:bidi="zh-TW"/>
        </w:rPr>
        <w:t>卫生死角和乱堆乱放，</w:t>
      </w:r>
      <w:r>
        <w:rPr>
          <w:rFonts w:hint="eastAsia" w:cs="仿宋_GB2312"/>
          <w:color w:val="000000"/>
          <w:spacing w:val="0"/>
          <w:w w:val="100"/>
          <w:kern w:val="2"/>
          <w:position w:val="0"/>
          <w:sz w:val="32"/>
          <w:szCs w:val="32"/>
          <w:u w:val="none"/>
          <w:shd w:val="clear" w:color="auto" w:fill="auto"/>
          <w:lang w:val="zh-TW" w:eastAsia="zh-CN" w:bidi="zh-TW"/>
        </w:rPr>
        <w:t>要</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TW" w:bidi="zh-TW"/>
        </w:rPr>
        <w:t>清除轮胎、水缸、花盆、冰箱下的接水盆、腌（泡）菜坛的边缘等小型积水，消除鼠、蟑、蚊、蝇孳生场所。</w:t>
      </w:r>
      <w:r>
        <w:rPr>
          <w:rFonts w:hint="eastAsia" w:cs="仿宋_GB2312"/>
          <w:color w:val="000000"/>
          <w:spacing w:val="0"/>
          <w:w w:val="100"/>
          <w:kern w:val="2"/>
          <w:position w:val="0"/>
          <w:sz w:val="32"/>
          <w:szCs w:val="32"/>
          <w:u w:val="none"/>
          <w:shd w:val="clear" w:color="auto" w:fill="auto"/>
          <w:lang w:val="zh-TW" w:eastAsia="zh-CN" w:bidi="zh-TW"/>
        </w:rPr>
        <w:t>并及时将打扫照片上传到单位、学校班级微信群、朋友圈等平台。</w:t>
      </w:r>
      <w:r>
        <w:rPr>
          <w:rFonts w:hint="eastAsia" w:ascii="楷体" w:hAnsi="楷体" w:eastAsia="楷体" w:cs="楷体"/>
          <w:b/>
          <w:bCs/>
          <w:color w:val="000000"/>
          <w:spacing w:val="0"/>
          <w:w w:val="100"/>
          <w:kern w:val="2"/>
          <w:position w:val="0"/>
          <w:sz w:val="32"/>
          <w:szCs w:val="32"/>
          <w:u w:val="none"/>
          <w:shd w:val="clear" w:color="auto" w:fill="auto"/>
          <w:lang w:val="zh-TW" w:eastAsia="zh-CN" w:bidi="zh-TW"/>
        </w:rPr>
        <w:t>（责任单位：</w:t>
      </w:r>
      <w:r>
        <w:rPr>
          <w:rFonts w:hint="eastAsia" w:ascii="楷体" w:hAnsi="楷体" w:eastAsia="楷体" w:cs="楷体"/>
          <w:b/>
          <w:bCs/>
          <w:color w:val="000000"/>
          <w:spacing w:val="0"/>
          <w:w w:val="100"/>
          <w:kern w:val="2"/>
          <w:position w:val="0"/>
          <w:sz w:val="32"/>
          <w:szCs w:val="32"/>
          <w:u w:val="none"/>
          <w:shd w:val="clear" w:color="auto" w:fill="auto"/>
          <w:lang w:val="en-US" w:eastAsia="zh-CN" w:bidi="zh-TW"/>
        </w:rPr>
        <w:t>县</w:t>
      </w:r>
      <w:r>
        <w:rPr>
          <w:rFonts w:hint="eastAsia" w:ascii="楷体" w:hAnsi="楷体" w:eastAsia="楷体" w:cs="楷体"/>
          <w:b/>
          <w:bCs/>
          <w:color w:val="000000"/>
          <w:spacing w:val="0"/>
          <w:w w:val="100"/>
          <w:kern w:val="2"/>
          <w:position w:val="0"/>
          <w:sz w:val="32"/>
          <w:szCs w:val="32"/>
          <w:u w:val="none"/>
          <w:shd w:val="clear" w:color="auto" w:fill="auto"/>
          <w:lang w:val="zh-TW" w:eastAsia="zh-CN" w:bidi="zh-TW"/>
        </w:rPr>
        <w:t>直机关工委、</w:t>
      </w:r>
      <w:r>
        <w:rPr>
          <w:rFonts w:hint="eastAsia" w:ascii="楷体" w:hAnsi="楷体" w:eastAsia="楷体" w:cs="楷体"/>
          <w:b/>
          <w:bCs/>
          <w:color w:val="000000"/>
          <w:spacing w:val="0"/>
          <w:w w:val="100"/>
          <w:kern w:val="2"/>
          <w:position w:val="0"/>
          <w:sz w:val="32"/>
          <w:szCs w:val="32"/>
          <w:u w:val="none"/>
          <w:shd w:val="clear" w:color="auto" w:fill="auto"/>
          <w:lang w:val="en-US" w:eastAsia="zh-CN" w:bidi="zh-TW"/>
        </w:rPr>
        <w:t>县</w:t>
      </w:r>
      <w:r>
        <w:rPr>
          <w:rFonts w:hint="eastAsia" w:ascii="楷体" w:hAnsi="楷体" w:eastAsia="楷体" w:cs="楷体"/>
          <w:b/>
          <w:bCs/>
          <w:color w:val="000000"/>
          <w:spacing w:val="0"/>
          <w:w w:val="100"/>
          <w:position w:val="0"/>
          <w:sz w:val="32"/>
          <w:szCs w:val="32"/>
          <w:lang w:eastAsia="zh-CN"/>
        </w:rPr>
        <w:t>总工会、团</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妇联</w:t>
      </w:r>
      <w:r>
        <w:rPr>
          <w:rFonts w:hint="eastAsia" w:ascii="楷体" w:hAnsi="楷体" w:eastAsia="楷体" w:cs="楷体"/>
          <w:b/>
          <w:bCs/>
          <w:color w:val="000000"/>
          <w:spacing w:val="0"/>
          <w:w w:val="100"/>
          <w:kern w:val="2"/>
          <w:position w:val="0"/>
          <w:sz w:val="32"/>
          <w:szCs w:val="32"/>
          <w:u w:val="none"/>
          <w:shd w:val="clear" w:color="auto" w:fill="auto"/>
          <w:lang w:val="zh-TW" w:eastAsia="zh-CN" w:bidi="zh-TW"/>
        </w:rPr>
        <w:t>、</w:t>
      </w:r>
      <w:r>
        <w:rPr>
          <w:rFonts w:hint="eastAsia" w:ascii="楷体" w:hAnsi="楷体" w:eastAsia="楷体" w:cs="楷体"/>
          <w:b/>
          <w:bCs/>
          <w:color w:val="000000"/>
          <w:spacing w:val="0"/>
          <w:w w:val="100"/>
          <w:kern w:val="2"/>
          <w:position w:val="0"/>
          <w:sz w:val="32"/>
          <w:szCs w:val="32"/>
          <w:u w:val="none"/>
          <w:shd w:val="clear" w:color="auto" w:fill="auto"/>
          <w:lang w:val="en-US" w:eastAsia="zh-CN" w:bidi="zh-TW"/>
        </w:rPr>
        <w:t>县</w:t>
      </w:r>
      <w:r>
        <w:rPr>
          <w:rFonts w:hint="eastAsia" w:ascii="楷体" w:hAnsi="楷体" w:eastAsia="楷体" w:cs="楷体"/>
          <w:b/>
          <w:bCs/>
          <w:color w:val="000000"/>
          <w:spacing w:val="0"/>
          <w:w w:val="100"/>
          <w:kern w:val="2"/>
          <w:position w:val="0"/>
          <w:sz w:val="32"/>
          <w:szCs w:val="32"/>
          <w:u w:val="none"/>
          <w:shd w:val="clear" w:color="auto" w:fill="auto"/>
          <w:lang w:val="zh-TW" w:eastAsia="zh-CN" w:bidi="zh-TW"/>
        </w:rPr>
        <w:t>卫生健康委，</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bCs/>
          <w:color w:val="000000"/>
          <w:spacing w:val="0"/>
          <w:w w:val="100"/>
          <w:kern w:val="2"/>
          <w:position w:val="0"/>
          <w:sz w:val="32"/>
          <w:szCs w:val="32"/>
          <w:u w:val="none"/>
          <w:shd w:val="clear" w:color="auto" w:fill="auto"/>
          <w:lang w:val="zh-TW" w:eastAsia="zh-CN" w:bidi="zh-TW"/>
        </w:rPr>
        <w:t>）</w:t>
      </w:r>
    </w:p>
    <w:p>
      <w:pPr>
        <w:pStyle w:val="9"/>
        <w:keepNext w:val="0"/>
        <w:keepLines w:val="0"/>
        <w:pageBreakBefore w:val="0"/>
        <w:widowControl w:val="0"/>
        <w:numPr>
          <w:ilvl w:val="0"/>
          <w:numId w:val="0"/>
        </w:numPr>
        <w:tabs>
          <w:tab w:val="left" w:pos="1096"/>
        </w:tabs>
        <w:kinsoku/>
        <w:wordWrap/>
        <w:overflowPunct/>
        <w:topLinePunct w:val="0"/>
        <w:autoSpaceDE/>
        <w:autoSpaceDN/>
        <w:bidi w:val="0"/>
        <w:adjustRightInd/>
        <w:snapToGrid/>
        <w:spacing w:before="0" w:after="0" w:line="600" w:lineRule="exact"/>
        <w:ind w:right="108" w:rightChars="0" w:firstLine="643" w:firstLineChars="200"/>
        <w:jc w:val="left"/>
        <w:textAlignment w:val="auto"/>
        <w:outlineLvl w:val="9"/>
        <w:rPr>
          <w:rFonts w:hint="eastAsia" w:ascii="楷体" w:hAnsi="楷体" w:eastAsia="楷体" w:cs="楷体"/>
          <w:b/>
          <w:bCs/>
          <w:color w:val="000000"/>
          <w:spacing w:val="0"/>
          <w:w w:val="100"/>
          <w:position w:val="0"/>
          <w:sz w:val="32"/>
          <w:szCs w:val="32"/>
          <w:lang w:eastAsia="zh-CN"/>
        </w:rPr>
      </w:pPr>
      <w:r>
        <w:rPr>
          <w:rFonts w:hint="eastAsia" w:ascii="仿宋_GB2312" w:hAnsi="仿宋_GB2312" w:eastAsia="仿宋_GB2312" w:cs="仿宋_GB2312"/>
          <w:b/>
          <w:bCs/>
          <w:color w:val="000000"/>
          <w:spacing w:val="0"/>
          <w:w w:val="100"/>
          <w:kern w:val="2"/>
          <w:position w:val="0"/>
          <w:sz w:val="32"/>
          <w:szCs w:val="32"/>
          <w:u w:val="none"/>
          <w:shd w:val="clear" w:color="auto" w:fill="auto"/>
          <w:lang w:val="en-US" w:eastAsia="zh-CN" w:bidi="zh-TW"/>
        </w:rPr>
        <w:t>3、开展春季病媒生物防制工作。</w:t>
      </w:r>
      <w:r>
        <w:rPr>
          <w:rFonts w:hint="eastAsia" w:cs="仿宋_GB2312"/>
          <w:color w:val="000000"/>
          <w:spacing w:val="0"/>
          <w:w w:val="100"/>
          <w:kern w:val="2"/>
          <w:position w:val="0"/>
          <w:sz w:val="32"/>
          <w:szCs w:val="32"/>
          <w:u w:val="none"/>
          <w:shd w:val="clear" w:color="auto" w:fill="auto"/>
          <w:lang w:val="zh-TW" w:eastAsia="zh-CN" w:bidi="zh-TW"/>
        </w:rPr>
        <w:t>县区</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CN" w:bidi="zh-TW"/>
        </w:rPr>
        <w:t>各部门</w:t>
      </w:r>
      <w:r>
        <w:rPr>
          <w:rFonts w:hint="eastAsia" w:cs="仿宋_GB2312"/>
          <w:color w:val="000000"/>
          <w:spacing w:val="0"/>
          <w:w w:val="100"/>
          <w:kern w:val="2"/>
          <w:position w:val="0"/>
          <w:sz w:val="32"/>
          <w:szCs w:val="32"/>
          <w:u w:val="none"/>
          <w:shd w:val="clear" w:color="auto" w:fill="auto"/>
          <w:lang w:val="zh-TW" w:eastAsia="zh-CN" w:bidi="zh-TW"/>
        </w:rPr>
        <w:t>、各单位</w:t>
      </w:r>
      <w:r>
        <w:rPr>
          <w:rFonts w:hint="eastAsia" w:ascii="仿宋_GB2312" w:hAnsi="仿宋_GB2312" w:eastAsia="仿宋_GB2312" w:cs="仿宋_GB2312"/>
          <w:color w:val="000000"/>
          <w:spacing w:val="0"/>
          <w:w w:val="100"/>
          <w:kern w:val="2"/>
          <w:position w:val="0"/>
          <w:sz w:val="32"/>
          <w:szCs w:val="32"/>
          <w:u w:val="none"/>
          <w:shd w:val="clear" w:color="auto" w:fill="auto"/>
          <w:lang w:val="en-US" w:eastAsia="zh-CN" w:bidi="zh-TW"/>
        </w:rPr>
        <w:t>结合</w:t>
      </w:r>
      <w:r>
        <w:rPr>
          <w:rFonts w:hint="eastAsia" w:cs="仿宋_GB2312"/>
          <w:color w:val="000000"/>
          <w:spacing w:val="0"/>
          <w:w w:val="100"/>
          <w:kern w:val="2"/>
          <w:position w:val="0"/>
          <w:sz w:val="32"/>
          <w:szCs w:val="32"/>
          <w:u w:val="none"/>
          <w:shd w:val="clear" w:color="auto" w:fill="auto"/>
          <w:lang w:val="en-US" w:eastAsia="zh-CN" w:bidi="zh-TW"/>
        </w:rPr>
        <w:t>春季</w:t>
      </w:r>
      <w:r>
        <w:rPr>
          <w:rFonts w:hint="eastAsia" w:ascii="仿宋_GB2312" w:hAnsi="仿宋_GB2312" w:eastAsia="仿宋_GB2312" w:cs="仿宋_GB2312"/>
          <w:color w:val="000000"/>
          <w:spacing w:val="0"/>
          <w:w w:val="100"/>
          <w:kern w:val="2"/>
          <w:position w:val="0"/>
          <w:sz w:val="32"/>
          <w:szCs w:val="32"/>
          <w:u w:val="none"/>
          <w:shd w:val="clear" w:color="auto" w:fill="auto"/>
          <w:lang w:val="en-US" w:eastAsia="zh-CN" w:bidi="zh-TW"/>
        </w:rPr>
        <w:t>气候特点和春季鼠、蚊等病媒生物的活动情况，</w:t>
      </w:r>
      <w:r>
        <w:rPr>
          <w:rFonts w:hint="eastAsia" w:cs="仿宋_GB2312"/>
          <w:color w:val="000000"/>
          <w:spacing w:val="0"/>
          <w:w w:val="100"/>
          <w:kern w:val="2"/>
          <w:position w:val="0"/>
          <w:sz w:val="32"/>
          <w:szCs w:val="32"/>
          <w:u w:val="none"/>
          <w:shd w:val="clear" w:color="auto" w:fill="auto"/>
          <w:lang w:val="en-US" w:eastAsia="zh-CN" w:bidi="zh-TW"/>
        </w:rPr>
        <w:t>采取群众运动与专业队伍相结合的方式，</w:t>
      </w:r>
      <w:r>
        <w:rPr>
          <w:rFonts w:hint="eastAsia" w:ascii="仿宋_GB2312" w:hAnsi="仿宋_GB2312" w:eastAsia="仿宋_GB2312" w:cs="仿宋_GB2312"/>
          <w:color w:val="000000"/>
          <w:spacing w:val="0"/>
          <w:w w:val="100"/>
          <w:kern w:val="2"/>
          <w:position w:val="0"/>
          <w:sz w:val="32"/>
          <w:szCs w:val="32"/>
          <w:u w:val="none"/>
          <w:shd w:val="clear" w:color="auto" w:fill="auto"/>
          <w:lang w:val="en-US" w:eastAsia="zh-CN" w:bidi="zh-TW"/>
        </w:rPr>
        <w:t>持续</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CN" w:bidi="zh-TW"/>
        </w:rPr>
        <w:t>开展重点病媒生物防制</w:t>
      </w:r>
      <w:r>
        <w:rPr>
          <w:rFonts w:hint="eastAsia" w:cs="仿宋_GB2312"/>
          <w:color w:val="000000"/>
          <w:spacing w:val="0"/>
          <w:w w:val="100"/>
          <w:kern w:val="2"/>
          <w:position w:val="0"/>
          <w:sz w:val="32"/>
          <w:szCs w:val="32"/>
          <w:u w:val="none"/>
          <w:shd w:val="clear" w:color="auto" w:fill="auto"/>
          <w:lang w:val="zh-TW" w:eastAsia="zh-CN" w:bidi="zh-TW"/>
        </w:rPr>
        <w:t>工作，降低病媒生物密度</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CN" w:bidi="zh-TW"/>
        </w:rPr>
        <w:t>。要全面排查本地病媒生物孳生的重点场所，开展环境治理。</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TW" w:bidi="zh-TW"/>
        </w:rPr>
        <w:t>由行业主管部门负责，对全市居民小区、公园绿地、农贸市场、“七小”场所、环卫设施、车站码头、下水管网、建筑工地等重点场所病媒生物防制设施设置和管护情况进行一次排查，及时对缺失和损坏的进行补建和</w:t>
      </w:r>
      <w:r>
        <w:rPr>
          <w:rFonts w:hint="eastAsia" w:ascii="仿宋_GB2312" w:hAnsi="仿宋_GB2312" w:eastAsia="仿宋_GB2312" w:cs="仿宋_GB2312"/>
          <w:color w:val="000000"/>
          <w:spacing w:val="0"/>
          <w:w w:val="100"/>
          <w:kern w:val="2"/>
          <w:position w:val="0"/>
          <w:sz w:val="32"/>
          <w:szCs w:val="32"/>
          <w:u w:val="none"/>
          <w:shd w:val="clear" w:color="auto" w:fill="auto"/>
          <w:lang w:val="zh-TW" w:eastAsia="zh-CN" w:bidi="zh-TW"/>
        </w:rPr>
        <w:t>修复。要加强商超、农贸市场、车站、医疗机构等人员聚集场所的楼道、电梯、卫生间等薄弱区域的定期清洁和消毒，持续规范做好电梯候梯厅、轿厢、按钮、自动扶梯扶手带等乘客聚集区域和容易接触部件的通风、清洁和消毒工作。</w:t>
      </w:r>
      <w:r>
        <w:rPr>
          <w:rFonts w:hint="eastAsia" w:ascii="楷体" w:hAnsi="楷体" w:eastAsia="楷体" w:cs="楷体"/>
          <w:b/>
          <w:bCs/>
          <w:color w:val="000000"/>
          <w:spacing w:val="0"/>
          <w:w w:val="100"/>
          <w:position w:val="0"/>
          <w:sz w:val="32"/>
          <w:szCs w:val="32"/>
          <w:lang w:eastAsia="zh-CN"/>
        </w:rPr>
        <w:t>（责任单位：</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卫生健康委、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市场</w:t>
      </w:r>
      <w:r>
        <w:rPr>
          <w:rFonts w:hint="eastAsia" w:ascii="楷体" w:hAnsi="楷体" w:eastAsia="楷体" w:cs="楷体"/>
          <w:b/>
          <w:bCs/>
          <w:color w:val="000000"/>
          <w:spacing w:val="0"/>
          <w:w w:val="100"/>
          <w:position w:val="0"/>
          <w:sz w:val="32"/>
          <w:szCs w:val="32"/>
          <w:lang w:val="en-US" w:eastAsia="zh-CN"/>
        </w:rPr>
        <w:t>监督管理</w:t>
      </w:r>
      <w:r>
        <w:rPr>
          <w:rFonts w:hint="eastAsia" w:ascii="楷体" w:hAnsi="楷体" w:eastAsia="楷体" w:cs="楷体"/>
          <w:b/>
          <w:bCs/>
          <w:color w:val="000000"/>
          <w:spacing w:val="0"/>
          <w:w w:val="100"/>
          <w:position w:val="0"/>
          <w:sz w:val="32"/>
          <w:szCs w:val="32"/>
          <w:lang w:eastAsia="zh-CN"/>
        </w:rPr>
        <w:t>局、</w:t>
      </w:r>
      <w:r>
        <w:rPr>
          <w:rFonts w:hint="eastAsia" w:ascii="楷体" w:hAnsi="楷体" w:eastAsia="楷体" w:cs="楷体"/>
          <w:b/>
          <w:bCs/>
          <w:color w:val="000000"/>
          <w:spacing w:val="0"/>
          <w:w w:val="100"/>
          <w:position w:val="0"/>
          <w:sz w:val="32"/>
          <w:szCs w:val="32"/>
          <w:lang w:val="en-US" w:eastAsia="zh-CN"/>
        </w:rPr>
        <w:t>县科技经济信息化局</w:t>
      </w:r>
      <w:r>
        <w:rPr>
          <w:rFonts w:hint="eastAsia" w:ascii="楷体" w:hAnsi="楷体" w:eastAsia="楷体" w:cs="楷体"/>
          <w:b/>
          <w:bCs/>
          <w:color w:val="000000"/>
          <w:spacing w:val="0"/>
          <w:w w:val="100"/>
          <w:position w:val="0"/>
          <w:sz w:val="32"/>
          <w:szCs w:val="32"/>
          <w:lang w:eastAsia="zh-CN"/>
        </w:rPr>
        <w:t>、</w:t>
      </w:r>
      <w:r>
        <w:rPr>
          <w:rFonts w:hint="eastAsia" w:ascii="楷体" w:hAnsi="楷体" w:eastAsia="楷体" w:cs="楷体"/>
          <w:b/>
          <w:bCs/>
          <w:color w:val="000000"/>
          <w:spacing w:val="0"/>
          <w:w w:val="100"/>
          <w:position w:val="0"/>
          <w:sz w:val="32"/>
          <w:szCs w:val="32"/>
          <w:lang w:val="en-US" w:eastAsia="zh-CN"/>
        </w:rPr>
        <w:t>县城市管理行政执法局</w:t>
      </w:r>
      <w:r>
        <w:rPr>
          <w:rFonts w:hint="eastAsia" w:ascii="楷体" w:hAnsi="楷体" w:eastAsia="楷体" w:cs="楷体"/>
          <w:b/>
          <w:bCs/>
          <w:color w:val="000000"/>
          <w:spacing w:val="0"/>
          <w:w w:val="100"/>
          <w:position w:val="0"/>
          <w:sz w:val="32"/>
          <w:szCs w:val="32"/>
          <w:lang w:eastAsia="zh-CN"/>
        </w:rPr>
        <w:t>、</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交通运输局、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住房</w:t>
      </w:r>
      <w:r>
        <w:rPr>
          <w:rFonts w:hint="eastAsia" w:ascii="楷体" w:hAnsi="楷体" w:eastAsia="楷体" w:cs="楷体"/>
          <w:b/>
          <w:bCs/>
          <w:color w:val="000000"/>
          <w:spacing w:val="0"/>
          <w:w w:val="100"/>
          <w:position w:val="0"/>
          <w:sz w:val="32"/>
          <w:szCs w:val="32"/>
          <w:lang w:val="en-US" w:eastAsia="zh-CN"/>
        </w:rPr>
        <w:t>和</w:t>
      </w:r>
      <w:r>
        <w:rPr>
          <w:rFonts w:hint="eastAsia" w:ascii="楷体" w:hAnsi="楷体" w:eastAsia="楷体" w:cs="楷体"/>
          <w:b/>
          <w:bCs/>
          <w:color w:val="000000"/>
          <w:spacing w:val="0"/>
          <w:w w:val="100"/>
          <w:position w:val="0"/>
          <w:sz w:val="32"/>
          <w:szCs w:val="32"/>
          <w:lang w:eastAsia="zh-CN"/>
        </w:rPr>
        <w:t>城乡建设局、各景区管理中心）</w:t>
      </w:r>
    </w:p>
    <w:p>
      <w:pPr>
        <w:pStyle w:val="9"/>
        <w:keepNext w:val="0"/>
        <w:keepLines w:val="0"/>
        <w:pageBreakBefore w:val="0"/>
        <w:widowControl w:val="0"/>
        <w:numPr>
          <w:ilvl w:val="0"/>
          <w:numId w:val="0"/>
        </w:numPr>
        <w:tabs>
          <w:tab w:val="left" w:pos="1096"/>
        </w:tabs>
        <w:kinsoku/>
        <w:wordWrap/>
        <w:overflowPunct/>
        <w:topLinePunct w:val="0"/>
        <w:autoSpaceDE/>
        <w:autoSpaceDN/>
        <w:bidi w:val="0"/>
        <w:adjustRightInd/>
        <w:snapToGrid/>
        <w:spacing w:before="0" w:after="0" w:line="600" w:lineRule="exact"/>
        <w:ind w:right="108" w:rightChars="0" w:firstLine="595" w:firstLineChars="200"/>
        <w:jc w:val="left"/>
        <w:textAlignment w:val="auto"/>
        <w:outlineLvl w:val="9"/>
        <w:rPr>
          <w:rFonts w:hint="eastAsia" w:ascii="楷体_GB2312" w:hAnsi="楷体_GB2312" w:eastAsia="楷体_GB2312" w:cs="楷体_GB2312"/>
          <w:b/>
          <w:bCs w:val="0"/>
          <w:spacing w:val="-12"/>
          <w:sz w:val="32"/>
          <w:lang w:val="en-US" w:eastAsia="zh-CN"/>
        </w:rPr>
      </w:pPr>
      <w:r>
        <w:rPr>
          <w:rFonts w:hint="eastAsia" w:ascii="楷体_GB2312" w:hAnsi="楷体_GB2312" w:eastAsia="楷体_GB2312" w:cs="楷体_GB2312"/>
          <w:b/>
          <w:bCs w:val="0"/>
          <w:spacing w:val="-12"/>
          <w:sz w:val="32"/>
          <w:lang w:val="en-US" w:eastAsia="zh-CN"/>
        </w:rPr>
        <w:t>（四）开展主题活动，全面展示爱国卫生运动70周年伟大成就（4月22-28日）</w:t>
      </w:r>
    </w:p>
    <w:p>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40" w:firstLineChars="200"/>
        <w:jc w:val="left"/>
        <w:textAlignment w:val="auto"/>
        <w:outlineLvl w:val="9"/>
        <w:rPr>
          <w:rFonts w:hint="eastAsia" w:ascii="楷体" w:hAnsi="楷体" w:eastAsia="楷体" w:cs="楷体"/>
          <w:b/>
          <w:spacing w:val="-12"/>
          <w:sz w:val="32"/>
          <w:lang w:val="en-US" w:eastAsia="zh-CN"/>
        </w:rPr>
      </w:pPr>
      <w:r>
        <w:rPr>
          <w:rFonts w:hint="eastAsia" w:ascii="仿宋_GB2312" w:hAnsi="仿宋_GB2312" w:eastAsia="仿宋_GB2312" w:cs="仿宋_GB2312"/>
          <w:color w:val="000000"/>
          <w:spacing w:val="0"/>
          <w:w w:val="100"/>
          <w:kern w:val="2"/>
          <w:position w:val="0"/>
          <w:sz w:val="32"/>
          <w:szCs w:val="32"/>
          <w:u w:val="none"/>
          <w:shd w:val="clear" w:color="auto" w:fill="auto"/>
          <w:lang w:val="en-US" w:eastAsia="zh-CN" w:bidi="zh-TW"/>
        </w:rPr>
        <w:t>2022年是爱国卫生运动70周年。县区各部门组织开展一次爱国卫生运动70周年主题活动，广泛宣传爱国卫生运动的历史背景、发展历程、工作成效及重大意义，重点是展示爱国卫生运动在预防和减少疾病、改善城乡人居环境、提升群众健康素养、提高社会健康综合治理能力等方面的成就。有关单位可以深入挖掘本地区爱国卫生工作典型事迹，以及热心爱国卫生工作、参与活动表现突出、具有典型示范和较高群众威信的优秀群众代表，通过多种形式，加强正面宣传和典型报道，进一步激发广大群众参与爱国卫生运动的热情。</w:t>
      </w:r>
      <w:r>
        <w:rPr>
          <w:rFonts w:hint="eastAsia" w:ascii="楷体" w:hAnsi="楷体" w:eastAsia="楷体" w:cs="楷体"/>
          <w:b/>
          <w:spacing w:val="-12"/>
          <w:sz w:val="32"/>
        </w:rPr>
        <w:t>（责任单位：</w:t>
      </w:r>
      <w:r>
        <w:rPr>
          <w:rFonts w:hint="eastAsia" w:ascii="楷体" w:hAnsi="楷体" w:eastAsia="楷体" w:cs="楷体"/>
          <w:b/>
          <w:spacing w:val="-12"/>
          <w:sz w:val="32"/>
          <w:lang w:val="en-US" w:eastAsia="zh-CN"/>
        </w:rPr>
        <w:t>县</w:t>
      </w:r>
      <w:r>
        <w:rPr>
          <w:rFonts w:hint="eastAsia" w:ascii="楷体" w:hAnsi="楷体" w:eastAsia="楷体" w:cs="楷体"/>
          <w:b/>
          <w:spacing w:val="-12"/>
          <w:sz w:val="32"/>
        </w:rPr>
        <w:t>爱卫办、</w:t>
      </w:r>
      <w:r>
        <w:rPr>
          <w:rFonts w:hint="eastAsia" w:ascii="楷体" w:hAnsi="楷体" w:eastAsia="楷体" w:cs="楷体"/>
          <w:b/>
          <w:spacing w:val="-12"/>
          <w:sz w:val="32"/>
          <w:lang w:val="en-US" w:eastAsia="zh-CN"/>
        </w:rPr>
        <w:t>县</w:t>
      </w:r>
      <w:r>
        <w:rPr>
          <w:rFonts w:hint="eastAsia" w:ascii="楷体" w:hAnsi="楷体" w:eastAsia="楷体" w:cs="楷体"/>
          <w:b/>
          <w:spacing w:val="-12"/>
          <w:sz w:val="32"/>
          <w:lang w:eastAsia="zh-CN"/>
        </w:rPr>
        <w:t>文明办、</w:t>
      </w:r>
      <w:r>
        <w:rPr>
          <w:rFonts w:hint="eastAsia" w:ascii="楷体" w:hAnsi="楷体" w:eastAsia="楷体" w:cs="楷体"/>
          <w:b/>
          <w:spacing w:val="-12"/>
          <w:sz w:val="32"/>
          <w:lang w:val="en-US" w:eastAsia="zh-CN"/>
        </w:rPr>
        <w:t>县</w:t>
      </w:r>
      <w:r>
        <w:rPr>
          <w:rFonts w:hint="eastAsia" w:ascii="楷体" w:hAnsi="楷体" w:eastAsia="楷体" w:cs="楷体"/>
          <w:b/>
          <w:bCs/>
          <w:color w:val="000000"/>
          <w:spacing w:val="0"/>
          <w:w w:val="100"/>
          <w:position w:val="0"/>
          <w:sz w:val="32"/>
          <w:szCs w:val="32"/>
          <w:lang w:eastAsia="zh-CN"/>
        </w:rPr>
        <w:t>委宣传部、</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档案馆、</w:t>
      </w:r>
      <w:r>
        <w:rPr>
          <w:rFonts w:hint="eastAsia" w:ascii="楷体" w:hAnsi="楷体" w:eastAsia="楷体" w:cs="楷体"/>
          <w:b/>
          <w:bCs/>
          <w:color w:val="000000"/>
          <w:spacing w:val="0"/>
          <w:w w:val="100"/>
          <w:position w:val="0"/>
          <w:sz w:val="32"/>
          <w:szCs w:val="32"/>
          <w:lang w:val="en-US" w:eastAsia="zh-CN"/>
        </w:rPr>
        <w:t>县融媒体</w:t>
      </w:r>
      <w:r>
        <w:rPr>
          <w:rFonts w:hint="eastAsia" w:ascii="楷体" w:hAnsi="楷体" w:eastAsia="楷体" w:cs="楷体"/>
          <w:b/>
          <w:bCs/>
          <w:color w:val="000000"/>
          <w:spacing w:val="0"/>
          <w:w w:val="100"/>
          <w:position w:val="0"/>
          <w:sz w:val="32"/>
          <w:szCs w:val="32"/>
          <w:lang w:eastAsia="zh-CN"/>
        </w:rPr>
        <w:t>中心、</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直机关工委、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总工会、团</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妇联、</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教育体育局、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农业农村局、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市场</w:t>
      </w:r>
      <w:r>
        <w:rPr>
          <w:rFonts w:hint="eastAsia" w:ascii="楷体" w:hAnsi="楷体" w:eastAsia="楷体" w:cs="楷体"/>
          <w:b/>
          <w:bCs/>
          <w:color w:val="000000"/>
          <w:spacing w:val="0"/>
          <w:w w:val="100"/>
          <w:position w:val="0"/>
          <w:sz w:val="32"/>
          <w:szCs w:val="32"/>
          <w:lang w:val="en-US" w:eastAsia="zh-CN"/>
        </w:rPr>
        <w:t>监督</w:t>
      </w:r>
      <w:r>
        <w:rPr>
          <w:rFonts w:hint="eastAsia" w:ascii="楷体" w:hAnsi="楷体" w:eastAsia="楷体" w:cs="楷体"/>
          <w:b/>
          <w:bCs/>
          <w:color w:val="000000"/>
          <w:spacing w:val="0"/>
          <w:w w:val="100"/>
          <w:position w:val="0"/>
          <w:sz w:val="32"/>
          <w:szCs w:val="32"/>
          <w:lang w:eastAsia="zh-CN"/>
        </w:rPr>
        <w:t>管</w:t>
      </w:r>
      <w:r>
        <w:rPr>
          <w:rFonts w:hint="eastAsia" w:ascii="楷体" w:hAnsi="楷体" w:eastAsia="楷体" w:cs="楷体"/>
          <w:b/>
          <w:bCs/>
          <w:color w:val="000000"/>
          <w:spacing w:val="0"/>
          <w:w w:val="100"/>
          <w:position w:val="0"/>
          <w:sz w:val="32"/>
          <w:szCs w:val="32"/>
          <w:lang w:val="en-US" w:eastAsia="zh-CN"/>
        </w:rPr>
        <w:t>理</w:t>
      </w:r>
      <w:r>
        <w:rPr>
          <w:rFonts w:hint="eastAsia" w:ascii="楷体" w:hAnsi="楷体" w:eastAsia="楷体" w:cs="楷体"/>
          <w:b/>
          <w:bCs/>
          <w:color w:val="000000"/>
          <w:spacing w:val="0"/>
          <w:w w:val="100"/>
          <w:position w:val="0"/>
          <w:sz w:val="32"/>
          <w:szCs w:val="32"/>
          <w:lang w:eastAsia="zh-CN"/>
        </w:rPr>
        <w:t>局、</w:t>
      </w:r>
      <w:r>
        <w:rPr>
          <w:rFonts w:hint="eastAsia" w:ascii="楷体" w:hAnsi="楷体" w:eastAsia="楷体" w:cs="楷体"/>
          <w:b/>
          <w:bCs/>
          <w:color w:val="000000"/>
          <w:spacing w:val="0"/>
          <w:w w:val="100"/>
          <w:position w:val="0"/>
          <w:sz w:val="32"/>
          <w:szCs w:val="32"/>
          <w:lang w:val="en-US" w:eastAsia="zh-CN"/>
        </w:rPr>
        <w:t>县城市管理行政执法局</w:t>
      </w:r>
      <w:r>
        <w:rPr>
          <w:rFonts w:hint="eastAsia" w:ascii="楷体" w:hAnsi="楷体" w:eastAsia="楷体" w:cs="楷体"/>
          <w:b/>
          <w:bCs/>
          <w:color w:val="000000"/>
          <w:spacing w:val="0"/>
          <w:w w:val="100"/>
          <w:position w:val="0"/>
          <w:sz w:val="32"/>
          <w:szCs w:val="32"/>
          <w:lang w:eastAsia="zh-CN"/>
        </w:rPr>
        <w:t>、</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交通运输局、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住房</w:t>
      </w:r>
      <w:r>
        <w:rPr>
          <w:rFonts w:hint="eastAsia" w:ascii="楷体" w:hAnsi="楷体" w:eastAsia="楷体" w:cs="楷体"/>
          <w:b/>
          <w:bCs/>
          <w:color w:val="000000"/>
          <w:spacing w:val="0"/>
          <w:w w:val="100"/>
          <w:position w:val="0"/>
          <w:sz w:val="32"/>
          <w:szCs w:val="32"/>
          <w:lang w:val="en-US" w:eastAsia="zh-CN"/>
        </w:rPr>
        <w:t>和</w:t>
      </w:r>
      <w:r>
        <w:rPr>
          <w:rFonts w:hint="eastAsia" w:ascii="楷体" w:hAnsi="楷体" w:eastAsia="楷体" w:cs="楷体"/>
          <w:b/>
          <w:bCs/>
          <w:color w:val="000000"/>
          <w:spacing w:val="0"/>
          <w:w w:val="100"/>
          <w:position w:val="0"/>
          <w:sz w:val="32"/>
          <w:szCs w:val="32"/>
          <w:lang w:eastAsia="zh-CN"/>
        </w:rPr>
        <w:t>城乡建设局、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机关事务管理局、</w:t>
      </w:r>
      <w:r>
        <w:rPr>
          <w:rFonts w:hint="eastAsia" w:ascii="楷体" w:hAnsi="楷体" w:eastAsia="楷体" w:cs="楷体"/>
          <w:b/>
          <w:bCs/>
          <w:color w:val="000000"/>
          <w:spacing w:val="0"/>
          <w:w w:val="100"/>
          <w:position w:val="0"/>
          <w:sz w:val="32"/>
          <w:szCs w:val="32"/>
          <w:lang w:val="en-US" w:eastAsia="zh-CN"/>
        </w:rPr>
        <w:t>县</w:t>
      </w:r>
      <w:r>
        <w:rPr>
          <w:rFonts w:hint="eastAsia" w:ascii="楷体" w:hAnsi="楷体" w:eastAsia="楷体" w:cs="楷体"/>
          <w:b/>
          <w:bCs/>
          <w:color w:val="000000"/>
          <w:spacing w:val="0"/>
          <w:w w:val="100"/>
          <w:position w:val="0"/>
          <w:sz w:val="32"/>
          <w:szCs w:val="32"/>
          <w:lang w:eastAsia="zh-CN"/>
        </w:rPr>
        <w:t>卫生健康委、</w:t>
      </w:r>
      <w:r>
        <w:rPr>
          <w:rFonts w:hint="eastAsia" w:ascii="楷体" w:hAnsi="楷体" w:eastAsia="楷体" w:cs="楷体"/>
          <w:b/>
          <w:bCs/>
          <w:color w:val="000000"/>
          <w:spacing w:val="0"/>
          <w:w w:val="100"/>
          <w:position w:val="0"/>
          <w:sz w:val="32"/>
          <w:szCs w:val="32"/>
          <w:lang w:val="en-US" w:eastAsia="zh-CN"/>
        </w:rPr>
        <w:t>县科技经济信息化局、县文化和旅游局、</w:t>
      </w:r>
      <w:r>
        <w:rPr>
          <w:rFonts w:hint="eastAsia" w:ascii="楷体" w:hAnsi="楷体" w:eastAsia="楷体" w:cs="楷体"/>
          <w:b/>
          <w:bCs/>
          <w:color w:val="000000"/>
          <w:spacing w:val="0"/>
          <w:w w:val="100"/>
          <w:position w:val="0"/>
          <w:sz w:val="32"/>
          <w:szCs w:val="32"/>
          <w:lang w:eastAsia="zh-CN"/>
        </w:rPr>
        <w:t>各景区管理中心</w:t>
      </w:r>
      <w:r>
        <w:rPr>
          <w:rFonts w:hint="eastAsia" w:ascii="楷体" w:hAnsi="楷体" w:eastAsia="楷体" w:cs="楷体"/>
          <w:b/>
          <w:spacing w:val="-12"/>
          <w:sz w:val="32"/>
        </w:rPr>
        <w:t>）</w:t>
      </w:r>
      <w:r>
        <w:rPr>
          <w:rFonts w:hint="eastAsia" w:ascii="楷体" w:hAnsi="楷体" w:eastAsia="楷体" w:cs="楷体"/>
          <w:b/>
          <w:spacing w:val="-12"/>
          <w:sz w:val="32"/>
          <w:lang w:val="en-US" w:eastAsia="zh-CN"/>
        </w:rPr>
        <w:t xml:space="preserve">    </w:t>
      </w:r>
    </w:p>
    <w:p>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600" w:lineRule="exact"/>
        <w:ind w:left="0" w:right="0" w:firstLine="640" w:firstLineChars="200"/>
        <w:jc w:val="left"/>
        <w:textAlignment w:val="auto"/>
        <w:outlineLvl w:val="9"/>
        <w:rPr>
          <w:rFonts w:hint="eastAsia" w:ascii="黑体" w:hAnsi="黑体" w:eastAsia="黑体" w:cs="黑体"/>
          <w:color w:val="000000"/>
          <w:spacing w:val="0"/>
          <w:w w:val="100"/>
          <w:position w:val="0"/>
          <w:sz w:val="32"/>
          <w:szCs w:val="32"/>
          <w:lang w:eastAsia="zh-CN"/>
        </w:rPr>
      </w:pPr>
      <w:r>
        <w:rPr>
          <w:rFonts w:hint="eastAsia" w:ascii="黑体" w:hAnsi="黑体" w:eastAsia="黑体" w:cs="黑体"/>
          <w:color w:val="000000"/>
          <w:spacing w:val="0"/>
          <w:w w:val="100"/>
          <w:position w:val="0"/>
          <w:sz w:val="32"/>
          <w:szCs w:val="32"/>
          <w:lang w:eastAsia="zh-CN"/>
        </w:rPr>
        <w:t>四、活动要求</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rPr>
      </w:pPr>
      <w:bookmarkStart w:id="0" w:name="bookmark14"/>
      <w:r>
        <w:rPr>
          <w:rFonts w:hint="eastAsia" w:ascii="仿宋_GB2312" w:hAnsi="仿宋_GB2312" w:eastAsia="仿宋_GB2312" w:cs="仿宋_GB2312"/>
          <w:color w:val="000000"/>
          <w:spacing w:val="0"/>
          <w:w w:val="100"/>
          <w:position w:val="0"/>
          <w:sz w:val="32"/>
          <w:szCs w:val="32"/>
        </w:rPr>
        <w:t>（</w:t>
      </w:r>
      <w:bookmarkEnd w:id="0"/>
      <w:r>
        <w:rPr>
          <w:rFonts w:hint="eastAsia" w:ascii="仿宋_GB2312" w:hAnsi="仿宋_GB2312" w:eastAsia="仿宋_GB2312" w:cs="仿宋_GB2312"/>
          <w:color w:val="000000"/>
          <w:spacing w:val="0"/>
          <w:w w:val="100"/>
          <w:position w:val="0"/>
          <w:sz w:val="32"/>
          <w:szCs w:val="32"/>
        </w:rPr>
        <w:t>一）</w:t>
      </w:r>
      <w:r>
        <w:rPr>
          <w:rFonts w:hint="eastAsia" w:ascii="仿宋_GB2312" w:hAnsi="仿宋_GB2312" w:eastAsia="仿宋_GB2312" w:cs="仿宋_GB2312"/>
          <w:color w:val="000000"/>
          <w:spacing w:val="0"/>
          <w:w w:val="100"/>
          <w:position w:val="0"/>
          <w:sz w:val="32"/>
          <w:szCs w:val="32"/>
          <w:lang w:eastAsia="zh-CN"/>
        </w:rPr>
        <w:t>各部门</w:t>
      </w:r>
      <w:r>
        <w:rPr>
          <w:rFonts w:hint="eastAsia" w:ascii="仿宋_GB2312" w:hAnsi="仿宋_GB2312" w:eastAsia="仿宋_GB2312" w:cs="仿宋_GB2312"/>
          <w:color w:val="000000"/>
          <w:spacing w:val="0"/>
          <w:w w:val="100"/>
          <w:position w:val="0"/>
          <w:sz w:val="32"/>
          <w:szCs w:val="32"/>
        </w:rPr>
        <w:t>要加强组织协调和工作统筹，认真</w:t>
      </w:r>
      <w:r>
        <w:rPr>
          <w:rFonts w:hint="eastAsia" w:ascii="仿宋_GB2312" w:hAnsi="仿宋_GB2312" w:eastAsia="仿宋_GB2312" w:cs="仿宋_GB2312"/>
          <w:color w:val="000000"/>
          <w:spacing w:val="0"/>
          <w:w w:val="100"/>
          <w:position w:val="0"/>
          <w:sz w:val="32"/>
          <w:szCs w:val="32"/>
          <w:lang w:eastAsia="zh-CN"/>
        </w:rPr>
        <w:t>落实</w:t>
      </w:r>
      <w:r>
        <w:rPr>
          <w:rFonts w:hint="eastAsia" w:ascii="仿宋_GB2312" w:hAnsi="仿宋_GB2312" w:eastAsia="仿宋_GB2312" w:cs="仿宋_GB2312"/>
          <w:color w:val="000000"/>
          <w:spacing w:val="0"/>
          <w:w w:val="100"/>
          <w:position w:val="0"/>
          <w:sz w:val="32"/>
          <w:szCs w:val="32"/>
        </w:rPr>
        <w:t>爱国卫生月活动方案，有序开展各项活动。各地</w:t>
      </w:r>
      <w:r>
        <w:rPr>
          <w:rFonts w:hint="eastAsia" w:ascii="仿宋_GB2312" w:hAnsi="仿宋_GB2312" w:eastAsia="仿宋_GB2312" w:cs="仿宋_GB2312"/>
          <w:color w:val="000000"/>
          <w:spacing w:val="0"/>
          <w:w w:val="100"/>
          <w:position w:val="0"/>
          <w:sz w:val="32"/>
          <w:szCs w:val="32"/>
          <w:lang w:eastAsia="zh-CN"/>
        </w:rPr>
        <w:t>要落实属地责任，充分发挥主体作用，结合文明城市、卫生城市创建等工作总体要求，把</w:t>
      </w:r>
      <w:r>
        <w:rPr>
          <w:rFonts w:hint="eastAsia" w:ascii="仿宋_GB2312" w:hAnsi="仿宋_GB2312" w:eastAsia="仿宋_GB2312" w:cs="仿宋_GB2312"/>
          <w:color w:val="000000"/>
          <w:spacing w:val="0"/>
          <w:w w:val="100"/>
          <w:position w:val="0"/>
          <w:sz w:val="32"/>
          <w:szCs w:val="32"/>
        </w:rPr>
        <w:t>爱国卫生运动与群众性精神文明创建活动有机结合，发动广大志愿者、志愿服务组织协助做好爱国卫生各项工作，推动有关工作任务落实落地。</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eastAsia="zh-CN"/>
        </w:rPr>
      </w:pPr>
      <w:r>
        <w:rPr>
          <w:rFonts w:hint="eastAsia" w:ascii="仿宋_GB2312" w:hAnsi="仿宋_GB2312" w:eastAsia="仿宋_GB2312" w:cs="仿宋_GB2312"/>
          <w:color w:val="000000"/>
          <w:spacing w:val="0"/>
          <w:w w:val="100"/>
          <w:position w:val="0"/>
          <w:sz w:val="32"/>
          <w:szCs w:val="32"/>
          <w:lang w:eastAsia="zh-CN"/>
        </w:rPr>
        <w:t>（二）各部门要根据自身职责，细化任务、明确责任，确保各项活动落到实处、取得实效，各项活动开展的同时务必做好自身疫情防护工作。</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default"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eastAsia="zh-CN"/>
        </w:rPr>
        <w:t>（三）爱国卫生月宣传海报和爱国卫生运动</w:t>
      </w:r>
      <w:r>
        <w:rPr>
          <w:rFonts w:hint="eastAsia" w:ascii="仿宋_GB2312" w:hAnsi="仿宋_GB2312" w:eastAsia="仿宋_GB2312" w:cs="仿宋_GB2312"/>
          <w:color w:val="000000"/>
          <w:spacing w:val="0"/>
          <w:w w:val="100"/>
          <w:position w:val="0"/>
          <w:sz w:val="32"/>
          <w:szCs w:val="32"/>
          <w:lang w:val="en-US" w:eastAsia="zh-CN"/>
        </w:rPr>
        <w:t>70周年宣传海报分别见附近2、附件3。请各部门自行印制，配合各项活动开展。</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eastAsia="zh-CN"/>
        </w:rPr>
      </w:pPr>
      <w:r>
        <w:rPr>
          <w:rFonts w:hint="eastAsia" w:ascii="仿宋_GB2312" w:hAnsi="仿宋_GB2312" w:eastAsia="仿宋_GB2312" w:cs="仿宋_GB2312"/>
          <w:color w:val="000000"/>
          <w:spacing w:val="0"/>
          <w:w w:val="100"/>
          <w:position w:val="0"/>
          <w:sz w:val="32"/>
          <w:szCs w:val="32"/>
          <w:lang w:eastAsia="zh-CN"/>
        </w:rPr>
        <w:t>（四）各部门要及时提炼活动中的典型经验和亮点，报送</w:t>
      </w:r>
      <w:r>
        <w:rPr>
          <w:rFonts w:hint="eastAsia" w:ascii="仿宋_GB2312" w:hAnsi="仿宋_GB2312" w:eastAsia="仿宋_GB2312" w:cs="仿宋_GB2312"/>
          <w:color w:val="000000"/>
          <w:spacing w:val="0"/>
          <w:w w:val="100"/>
          <w:position w:val="0"/>
          <w:sz w:val="32"/>
          <w:szCs w:val="32"/>
          <w:lang w:val="en-US" w:eastAsia="zh-CN"/>
        </w:rPr>
        <w:t>县</w:t>
      </w:r>
      <w:r>
        <w:rPr>
          <w:rFonts w:hint="eastAsia" w:ascii="仿宋_GB2312" w:hAnsi="仿宋_GB2312" w:eastAsia="仿宋_GB2312" w:cs="仿宋_GB2312"/>
          <w:color w:val="000000"/>
          <w:spacing w:val="0"/>
          <w:w w:val="100"/>
          <w:position w:val="0"/>
          <w:sz w:val="32"/>
          <w:szCs w:val="32"/>
          <w:lang w:eastAsia="zh-CN"/>
        </w:rPr>
        <w:t>爱卫办，我办将择优报送</w:t>
      </w:r>
      <w:r>
        <w:rPr>
          <w:rFonts w:hint="eastAsia" w:ascii="仿宋_GB2312" w:hAnsi="仿宋_GB2312" w:eastAsia="仿宋_GB2312" w:cs="仿宋_GB2312"/>
          <w:color w:val="000000"/>
          <w:spacing w:val="0"/>
          <w:w w:val="100"/>
          <w:position w:val="0"/>
          <w:sz w:val="32"/>
          <w:szCs w:val="32"/>
          <w:lang w:val="en-US" w:eastAsia="zh-CN"/>
        </w:rPr>
        <w:t>市</w:t>
      </w:r>
      <w:r>
        <w:rPr>
          <w:rFonts w:hint="eastAsia" w:ascii="仿宋_GB2312" w:hAnsi="仿宋_GB2312" w:eastAsia="仿宋_GB2312" w:cs="仿宋_GB2312"/>
          <w:color w:val="000000"/>
          <w:spacing w:val="0"/>
          <w:w w:val="100"/>
          <w:position w:val="0"/>
          <w:sz w:val="32"/>
          <w:szCs w:val="32"/>
          <w:lang w:eastAsia="zh-CN"/>
        </w:rPr>
        <w:t>爱卫办予以宣传推广。</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zh-TW" w:eastAsia="zh-CN"/>
        </w:rPr>
        <w:t>（五）</w:t>
      </w:r>
      <w:r>
        <w:rPr>
          <w:rFonts w:hint="eastAsia" w:ascii="仿宋_GB2312" w:hAnsi="仿宋_GB2312" w:eastAsia="仿宋_GB2312" w:cs="仿宋_GB2312"/>
          <w:color w:val="000000"/>
          <w:spacing w:val="0"/>
          <w:w w:val="100"/>
          <w:position w:val="0"/>
          <w:sz w:val="32"/>
          <w:szCs w:val="32"/>
          <w:lang w:val="en-US" w:eastAsia="zh-CN"/>
        </w:rPr>
        <w:t>县</w:t>
      </w:r>
      <w:r>
        <w:rPr>
          <w:rFonts w:hint="eastAsia" w:ascii="仿宋_GB2312" w:hAnsi="仿宋_GB2312" w:eastAsia="仿宋_GB2312" w:cs="仿宋_GB2312"/>
          <w:color w:val="000000"/>
          <w:spacing w:val="0"/>
          <w:w w:val="100"/>
          <w:position w:val="0"/>
          <w:sz w:val="32"/>
          <w:szCs w:val="32"/>
          <w:lang w:val="zh-TW" w:eastAsia="zh-CN"/>
        </w:rPr>
        <w:t>直各单位于</w:t>
      </w:r>
      <w:r>
        <w:rPr>
          <w:rFonts w:hint="eastAsia" w:ascii="仿宋_GB2312" w:hAnsi="仿宋_GB2312" w:eastAsia="仿宋_GB2312" w:cs="仿宋_GB2312"/>
          <w:color w:val="000000"/>
          <w:spacing w:val="0"/>
          <w:w w:val="100"/>
          <w:position w:val="0"/>
          <w:sz w:val="32"/>
          <w:szCs w:val="32"/>
          <w:lang w:val="en-US" w:eastAsia="zh-CN"/>
        </w:rPr>
        <w:t>4月29日前将活动开展情况书面材料（含图片等材料）报县爱卫办，电子版发至邮箱：</w:t>
      </w:r>
      <w:r>
        <w:rPr>
          <w:rFonts w:hint="eastAsia" w:ascii="仿宋_GB2312" w:hAnsi="仿宋_GB2312" w:eastAsia="仿宋_GB2312" w:cs="仿宋_GB2312"/>
          <w:color w:val="000000"/>
          <w:spacing w:val="0"/>
          <w:w w:val="100"/>
          <w:position w:val="0"/>
          <w:sz w:val="32"/>
          <w:szCs w:val="32"/>
          <w:lang w:val="en-US" w:eastAsia="zh-CN"/>
        </w:rPr>
        <w:fldChar w:fldCharType="begin"/>
      </w:r>
      <w:r>
        <w:rPr>
          <w:rFonts w:hint="eastAsia" w:ascii="仿宋_GB2312" w:hAnsi="仿宋_GB2312" w:eastAsia="仿宋_GB2312" w:cs="仿宋_GB2312"/>
          <w:color w:val="000000"/>
          <w:spacing w:val="0"/>
          <w:w w:val="100"/>
          <w:position w:val="0"/>
          <w:sz w:val="32"/>
          <w:szCs w:val="32"/>
          <w:lang w:val="en-US" w:eastAsia="zh-CN"/>
        </w:rPr>
        <w:instrText xml:space="preserve"> HYPERLINK "mailto:chzawb@163.com。" </w:instrText>
      </w:r>
      <w:r>
        <w:rPr>
          <w:rFonts w:hint="eastAsia" w:ascii="仿宋_GB2312" w:hAnsi="仿宋_GB2312" w:eastAsia="仿宋_GB2312" w:cs="仿宋_GB2312"/>
          <w:color w:val="000000"/>
          <w:spacing w:val="0"/>
          <w:w w:val="100"/>
          <w:position w:val="0"/>
          <w:sz w:val="32"/>
          <w:szCs w:val="32"/>
          <w:lang w:val="en-US" w:eastAsia="zh-CN"/>
        </w:rPr>
        <w:fldChar w:fldCharType="separate"/>
      </w:r>
      <w:r>
        <w:rPr>
          <w:rFonts w:hint="eastAsia" w:ascii="仿宋_GB2312" w:hAnsi="仿宋_GB2312" w:eastAsia="仿宋_GB2312" w:cs="仿宋_GB2312"/>
          <w:color w:val="000000"/>
          <w:spacing w:val="0"/>
          <w:w w:val="100"/>
          <w:position w:val="0"/>
          <w:sz w:val="32"/>
          <w:szCs w:val="32"/>
          <w:lang w:val="en-US" w:eastAsia="zh-CN"/>
        </w:rPr>
        <w:t>1275171603</w:t>
      </w:r>
      <w:r>
        <w:rPr>
          <w:rStyle w:val="6"/>
          <w:rFonts w:hint="eastAsia" w:ascii="仿宋_GB2312" w:hAnsi="仿宋_GB2312" w:eastAsia="仿宋_GB2312" w:cs="仿宋_GB2312"/>
          <w:color w:val="000000"/>
          <w:spacing w:val="0"/>
          <w:w w:val="100"/>
          <w:position w:val="0"/>
          <w:sz w:val="32"/>
          <w:szCs w:val="32"/>
          <w:lang w:val="en-US" w:eastAsia="zh-CN"/>
        </w:rPr>
        <w:t>@qq.com。</w:t>
      </w:r>
      <w:r>
        <w:rPr>
          <w:rFonts w:hint="eastAsia" w:ascii="仿宋_GB2312" w:hAnsi="仿宋_GB2312" w:eastAsia="仿宋_GB2312" w:cs="仿宋_GB2312"/>
          <w:color w:val="000000"/>
          <w:spacing w:val="0"/>
          <w:w w:val="100"/>
          <w:position w:val="0"/>
          <w:sz w:val="32"/>
          <w:szCs w:val="32"/>
          <w:lang w:val="en-US" w:eastAsia="zh-CN"/>
        </w:rPr>
        <w:fldChar w:fldCharType="end"/>
      </w:r>
      <w:r>
        <w:rPr>
          <w:rFonts w:hint="eastAsia" w:ascii="仿宋_GB2312" w:hAnsi="仿宋_GB2312" w:eastAsia="仿宋_GB2312" w:cs="仿宋_GB2312"/>
          <w:color w:val="000000"/>
          <w:spacing w:val="0"/>
          <w:w w:val="100"/>
          <w:position w:val="0"/>
          <w:sz w:val="32"/>
          <w:szCs w:val="32"/>
          <w:lang w:val="en-US" w:eastAsia="zh-CN"/>
        </w:rPr>
        <w:t>联系电话：6020258</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bookmarkStart w:id="1" w:name="_GoBack"/>
      <w:bookmarkEnd w:id="1"/>
      <w:r>
        <w:rPr>
          <w:rFonts w:hint="eastAsia" w:ascii="仿宋_GB2312" w:hAnsi="仿宋_GB2312" w:eastAsia="仿宋_GB2312" w:cs="仿宋_GB2312"/>
          <w:color w:val="000000"/>
          <w:spacing w:val="0"/>
          <w:w w:val="100"/>
          <w:position w:val="0"/>
          <w:sz w:val="32"/>
          <w:szCs w:val="32"/>
          <w:lang w:val="en-US" w:eastAsia="zh-CN"/>
        </w:rPr>
        <w:t>附件1：</w:t>
      </w:r>
      <w:r>
        <w:rPr>
          <w:rFonts w:hint="eastAsia" w:ascii="仿宋_GB2312" w:hAnsi="仿宋_GB2312" w:eastAsia="仿宋_GB2312" w:cs="仿宋_GB2312"/>
          <w:sz w:val="32"/>
          <w:szCs w:val="32"/>
          <w:lang w:val="en-US" w:eastAsia="zh-CN"/>
        </w:rPr>
        <w:t>文明健康绿色环保生活方式手册</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eastAsia="zh-CN"/>
        </w:rPr>
      </w:pPr>
      <w:r>
        <w:rPr>
          <w:rFonts w:hint="eastAsia" w:ascii="仿宋_GB2312" w:hAnsi="仿宋_GB2312" w:eastAsia="仿宋_GB2312" w:cs="仿宋_GB2312"/>
          <w:sz w:val="32"/>
          <w:szCs w:val="32"/>
          <w:lang w:val="en-US" w:eastAsia="zh-CN"/>
        </w:rPr>
        <w:t>附件2：</w:t>
      </w:r>
      <w:r>
        <w:rPr>
          <w:rFonts w:hint="eastAsia" w:ascii="仿宋_GB2312" w:hAnsi="仿宋_GB2312" w:eastAsia="仿宋_GB2312" w:cs="仿宋_GB2312"/>
          <w:color w:val="000000"/>
          <w:spacing w:val="0"/>
          <w:w w:val="100"/>
          <w:position w:val="0"/>
          <w:sz w:val="32"/>
          <w:szCs w:val="32"/>
          <w:lang w:eastAsia="zh-CN"/>
        </w:rPr>
        <w:t>爱国卫生月宣传海报</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default"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eastAsia="zh-CN"/>
        </w:rPr>
        <w:t>附件</w:t>
      </w:r>
      <w:r>
        <w:rPr>
          <w:rFonts w:hint="eastAsia" w:ascii="仿宋_GB2312" w:hAnsi="仿宋_GB2312" w:eastAsia="仿宋_GB2312" w:cs="仿宋_GB2312"/>
          <w:color w:val="000000"/>
          <w:spacing w:val="0"/>
          <w:w w:val="100"/>
          <w:position w:val="0"/>
          <w:sz w:val="32"/>
          <w:szCs w:val="32"/>
          <w:lang w:val="en-US" w:eastAsia="zh-CN"/>
        </w:rPr>
        <w:t>3：</w:t>
      </w:r>
      <w:r>
        <w:rPr>
          <w:rFonts w:hint="eastAsia" w:ascii="仿宋_GB2312" w:hAnsi="仿宋_GB2312" w:eastAsia="仿宋_GB2312" w:cs="仿宋_GB2312"/>
          <w:color w:val="000000"/>
          <w:spacing w:val="0"/>
          <w:w w:val="100"/>
          <w:position w:val="0"/>
          <w:sz w:val="32"/>
          <w:szCs w:val="32"/>
          <w:lang w:eastAsia="zh-CN"/>
        </w:rPr>
        <w:t>爱国卫生运动</w:t>
      </w:r>
      <w:r>
        <w:rPr>
          <w:rFonts w:hint="eastAsia" w:ascii="仿宋_GB2312" w:hAnsi="仿宋_GB2312" w:eastAsia="仿宋_GB2312" w:cs="仿宋_GB2312"/>
          <w:color w:val="000000"/>
          <w:spacing w:val="0"/>
          <w:w w:val="100"/>
          <w:position w:val="0"/>
          <w:sz w:val="32"/>
          <w:szCs w:val="32"/>
          <w:lang w:val="en-US" w:eastAsia="zh-CN"/>
        </w:rPr>
        <w:t>70周年宣传海报</w:t>
      </w: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0" w:firstLineChars="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0" w:firstLineChars="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8"/>
        <w:keepNext w:val="0"/>
        <w:keepLines w:val="0"/>
        <w:pageBreakBefore w:val="0"/>
        <w:widowControl w:val="0"/>
        <w:shd w:val="clear" w:color="auto" w:fill="auto"/>
        <w:tabs>
          <w:tab w:val="left" w:pos="1343"/>
        </w:tabs>
        <w:kinsoku/>
        <w:wordWrap/>
        <w:overflowPunct/>
        <w:topLinePunct w:val="0"/>
        <w:autoSpaceDE/>
        <w:autoSpaceDN/>
        <w:bidi w:val="0"/>
        <w:adjustRightInd/>
        <w:snapToGrid/>
        <w:spacing w:before="0" w:after="0" w:line="600" w:lineRule="exact"/>
        <w:ind w:left="0" w:leftChars="0" w:right="0" w:firstLine="640" w:firstLineChars="200"/>
        <w:jc w:val="left"/>
        <w:textAlignment w:val="auto"/>
        <w:outlineLvl w:val="9"/>
        <w:rPr>
          <w:rFonts w:hint="eastAsia" w:ascii="仿宋_GB2312" w:hAnsi="仿宋_GB2312" w:eastAsia="仿宋_GB2312" w:cs="仿宋_GB2312"/>
          <w:color w:val="000000"/>
          <w:spacing w:val="0"/>
          <w:w w:val="100"/>
          <w:position w:val="0"/>
          <w:sz w:val="32"/>
          <w:szCs w:val="32"/>
          <w:lang w:val="en-US" w:eastAsia="zh-CN"/>
        </w:rPr>
      </w:pPr>
    </w:p>
    <w:p>
      <w:pPr>
        <w:pStyle w:val="3"/>
        <w:spacing w:before="8"/>
        <w:rPr>
          <w:sz w:val="23"/>
        </w:rPr>
      </w:pPr>
      <w:r>
        <mc:AlternateContent>
          <mc:Choice Requires="wps">
            <w:drawing>
              <wp:anchor distT="0" distB="0" distL="114300" distR="114300" simplePos="0" relativeHeight="251661312" behindDoc="1" locked="0" layoutInCell="1" allowOverlap="1">
                <wp:simplePos x="0" y="0"/>
                <wp:positionH relativeFrom="page">
                  <wp:posOffset>938530</wp:posOffset>
                </wp:positionH>
                <wp:positionV relativeFrom="paragraph">
                  <wp:posOffset>220345</wp:posOffset>
                </wp:positionV>
                <wp:extent cx="5753735" cy="0"/>
                <wp:effectExtent l="0" t="0" r="0" b="0"/>
                <wp:wrapTopAndBottom/>
                <wp:docPr id="16" name="直接连接符 16"/>
                <wp:cNvGraphicFramePr/>
                <a:graphic xmlns:a="http://schemas.openxmlformats.org/drawingml/2006/main">
                  <a:graphicData uri="http://schemas.microsoft.com/office/word/2010/wordprocessingShape">
                    <wps:wsp>
                      <wps:cNvCnPr/>
                      <wps:spPr>
                        <a:xfrm>
                          <a:off x="0" y="0"/>
                          <a:ext cx="5753735"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73.9pt;margin-top:17.35pt;height:0pt;width:453.05pt;mso-position-horizontal-relative:page;mso-wrap-distance-bottom:0pt;mso-wrap-distance-top:0pt;z-index:-251655168;mso-width-relative:page;mso-height-relative:page;" filled="f" stroked="t" coordsize="21600,21600" o:gfxdata="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IaNR/2AAAAAoBAAAPAAAAAAAAAAEAIAAAACIAAABkcnMvZG93bnJldi54bWxQ&#10;SwECFAAUAAAACACHTuJAqWAWgvcBAADmAwAADgAAAAAAAAABACAAAAAnAQAAZHJzL2Uyb0RvYy54&#10;bWxQSwUGAAAAAAYABgBZAQAAkAUAAAAA&#10;">
                <v:fill on="f" focussize="0,0"/>
                <v:stroke weight="0.48pt" color="#000000" joinstyle="round"/>
                <v:imagedata o:title=""/>
                <o:lock v:ext="edit" aspectratio="f"/>
                <w10:wrap type="topAndBottom"/>
              </v:line>
            </w:pict>
          </mc:Fallback>
        </mc:AlternateContent>
      </w:r>
    </w:p>
    <w:p>
      <w:pPr>
        <w:pStyle w:val="3"/>
        <w:spacing w:before="99" w:after="22"/>
        <w:ind w:left="126"/>
        <w:rPr>
          <w:rFonts w:hint="eastAsia" w:eastAsia="仿宋_GB2312"/>
          <w:lang w:eastAsia="zh-CN"/>
        </w:rPr>
      </w:pPr>
      <w:r>
        <w:t>报：</w:t>
      </w:r>
      <w:r>
        <w:rPr>
          <w:rFonts w:hint="eastAsia"/>
          <w:lang w:val="en-US" w:eastAsia="zh-CN"/>
        </w:rPr>
        <w:t>池州市</w:t>
      </w:r>
      <w:r>
        <w:rPr>
          <w:rFonts w:hint="eastAsia"/>
          <w:lang w:eastAsia="zh-CN"/>
        </w:rPr>
        <w:t>爱国卫生运动委员会办公室</w:t>
      </w:r>
    </w:p>
    <w:p>
      <w:pPr>
        <w:pStyle w:val="3"/>
        <w:spacing w:line="20" w:lineRule="exact"/>
        <w:ind w:left="14"/>
        <w:rPr>
          <w:sz w:val="2"/>
        </w:rPr>
      </w:pPr>
      <w:r>
        <w:rPr>
          <w:sz w:val="2"/>
        </w:rPr>
        <mc:AlternateContent>
          <mc:Choice Requires="wpg">
            <w:drawing>
              <wp:inline distT="0" distB="0" distL="114300" distR="114300">
                <wp:extent cx="5753735" cy="6350"/>
                <wp:effectExtent l="0" t="0" r="0" b="0"/>
                <wp:docPr id="18" name="组合 18"/>
                <wp:cNvGraphicFramePr/>
                <a:graphic xmlns:a="http://schemas.openxmlformats.org/drawingml/2006/main">
                  <a:graphicData uri="http://schemas.microsoft.com/office/word/2010/wordprocessingGroup">
                    <wpg:wgp>
                      <wpg:cNvGrpSpPr/>
                      <wpg:grpSpPr>
                        <a:xfrm>
                          <a:off x="0" y="0"/>
                          <a:ext cx="5753735" cy="6350"/>
                          <a:chOff x="0" y="0"/>
                          <a:chExt cx="9061" cy="10"/>
                        </a:xfrm>
                      </wpg:grpSpPr>
                      <wps:wsp>
                        <wps:cNvPr id="17" name="直接连接符 17"/>
                        <wps:cNvCnPr/>
                        <wps:spPr>
                          <a:xfrm>
                            <a:off x="0" y="5"/>
                            <a:ext cx="9061" cy="0"/>
                          </a:xfrm>
                          <a:prstGeom prst="line">
                            <a:avLst/>
                          </a:prstGeom>
                          <a:ln w="6096"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5pt;width:453.05pt;" coordsize="9061,10" o:gfxdata="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8NLFdMAAAAD&#10;AQAADwAAAAAAAAABACAAAAAiAAAAZHJzL2Rvd25yZXYueG1sUEsBAhQAFAAAAAgAh07iQOnHyvpa&#10;AgAACwUAAA4AAAAAAAAAAQAgAAAAIgEAAGRycy9lMm9Eb2MueG1sUEsFBgAAAAAGAAYAWQEAAO4F&#10;AAAAAA==&#10;">
                <o:lock v:ext="edit" aspectratio="f"/>
                <v:line id="_x0000_s1026" o:spid="_x0000_s1026" o:spt="20" style="position:absolute;left:0;top:5;height:0;width:9061;"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none"/>
                <w10:anchorlock/>
              </v:group>
            </w:pict>
          </mc:Fallback>
        </mc:AlternateContent>
      </w:r>
    </w:p>
    <w:p>
      <w:pPr>
        <w:pStyle w:val="3"/>
        <w:tabs>
          <w:tab w:val="left" w:pos="5886"/>
        </w:tabs>
        <w:spacing w:before="119" w:after="19"/>
        <w:ind w:firstLine="320" w:firstLineChars="100"/>
      </w:pPr>
      <w:r>
        <w:rPr>
          <w:rFonts w:hint="eastAsia"/>
          <w:lang w:val="en-US" w:eastAsia="zh-CN"/>
        </w:rPr>
        <w:t>石台县</w:t>
      </w:r>
      <w:r>
        <w:t>爱国卫生运动委员会办公室</w:t>
      </w:r>
      <w:r>
        <w:rPr>
          <w:rFonts w:hint="eastAsia"/>
          <w:lang w:val="en-US" w:eastAsia="zh-CN"/>
        </w:rPr>
        <w:t xml:space="preserve">    </w:t>
      </w:r>
      <w:r>
        <w:t>202</w:t>
      </w:r>
      <w:r>
        <w:rPr>
          <w:rFonts w:hint="eastAsia"/>
          <w:lang w:val="en-US" w:eastAsia="zh-CN"/>
        </w:rPr>
        <w:t>2</w:t>
      </w:r>
      <w:r>
        <w:t>年</w:t>
      </w:r>
      <w:r>
        <w:rPr>
          <w:spacing w:val="-87"/>
        </w:rPr>
        <w:t xml:space="preserve"> </w:t>
      </w:r>
      <w:r>
        <w:rPr>
          <w:rFonts w:hint="eastAsia"/>
          <w:spacing w:val="-87"/>
          <w:lang w:val="en-US" w:eastAsia="zh-CN"/>
        </w:rPr>
        <w:t xml:space="preserve">4     </w:t>
      </w:r>
      <w:r>
        <w:t>月</w:t>
      </w:r>
      <w:r>
        <w:rPr>
          <w:rFonts w:hint="eastAsia"/>
          <w:lang w:val="en-US" w:eastAsia="zh-CN"/>
        </w:rPr>
        <w:t>2日</w:t>
      </w:r>
      <w:r>
        <w:t>印发</w:t>
      </w:r>
    </w:p>
    <w:p>
      <w:pPr>
        <w:pStyle w:val="3"/>
        <w:spacing w:line="20" w:lineRule="exact"/>
        <w:ind w:left="14"/>
      </w:pPr>
      <w:r>
        <w:rPr>
          <w:sz w:val="2"/>
        </w:rPr>
        <mc:AlternateContent>
          <mc:Choice Requires="wpg">
            <w:drawing>
              <wp:inline distT="0" distB="0" distL="114300" distR="114300">
                <wp:extent cx="5753735" cy="6350"/>
                <wp:effectExtent l="0" t="0" r="0" b="0"/>
                <wp:docPr id="20" name="组合 20"/>
                <wp:cNvGraphicFramePr/>
                <a:graphic xmlns:a="http://schemas.openxmlformats.org/drawingml/2006/main">
                  <a:graphicData uri="http://schemas.microsoft.com/office/word/2010/wordprocessingGroup">
                    <wpg:wgp>
                      <wpg:cNvGrpSpPr/>
                      <wpg:grpSpPr>
                        <a:xfrm>
                          <a:off x="0" y="0"/>
                          <a:ext cx="5753735" cy="6350"/>
                          <a:chOff x="0" y="0"/>
                          <a:chExt cx="9061" cy="10"/>
                        </a:xfrm>
                      </wpg:grpSpPr>
                      <wps:wsp>
                        <wps:cNvPr id="19" name="直接连接符 19"/>
                        <wps:cNvCnPr/>
                        <wps:spPr>
                          <a:xfrm>
                            <a:off x="0" y="5"/>
                            <a:ext cx="9061" cy="0"/>
                          </a:xfrm>
                          <a:prstGeom prst="line">
                            <a:avLst/>
                          </a:prstGeom>
                          <a:ln w="6096"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5pt;width:453.05pt;" coordsize="9061,10" o:gfxdata="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8NLFdMAAAAD&#10;AQAADwAAAAAAAAABACAAAAAiAAAAZHJzL2Rvd25yZXYueG1sUEsBAhQAFAAAAAgAh07iQPeFXTda&#10;AgAACwUAAA4AAAAAAAAAAQAgAAAAIgEAAGRycy9lMm9Eb2MueG1sUEsFBgAAAAAGAAYAWQEAAO4F&#10;AAAAAA==&#10;">
                <o:lock v:ext="edit" aspectratio="f"/>
                <v:line id="_x0000_s1026" o:spid="_x0000_s1026" o:spt="20" style="position:absolute;left:0;top:5;height:0;width:9061;"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none"/>
                <w10:anchorlock/>
              </v:group>
            </w:pict>
          </mc:Fallback>
        </mc:AlternateConten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5988685</wp:posOffset>
              </wp:positionH>
              <wp:positionV relativeFrom="page">
                <wp:posOffset>9665335</wp:posOffset>
              </wp:positionV>
              <wp:extent cx="648970" cy="203835"/>
              <wp:effectExtent l="0" t="0" r="0" b="0"/>
              <wp:wrapNone/>
              <wp:docPr id="2" name="文本框 2"/>
              <wp:cNvGraphicFramePr/>
              <a:graphic xmlns:a="http://schemas.openxmlformats.org/drawingml/2006/main">
                <a:graphicData uri="http://schemas.microsoft.com/office/word/2010/wordprocessingShape">
                  <wps:wsp>
                    <wps:cNvSpPr txBox="1"/>
                    <wps:spPr>
                      <a:xfrm>
                        <a:off x="0" y="0"/>
                        <a:ext cx="648970" cy="203835"/>
                      </a:xfrm>
                      <a:prstGeom prst="rect">
                        <a:avLst/>
                      </a:prstGeom>
                      <a:noFill/>
                      <a:ln>
                        <a:noFill/>
                      </a:ln>
                    </wps:spPr>
                    <wps:txbx>
                      <w:txbxContent>
                        <w:p>
                          <w:pPr>
                            <w:spacing w:before="0" w:line="321" w:lineRule="exact"/>
                            <w:ind w:left="20" w:right="0" w:firstLine="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1</w:t>
                          </w:r>
                          <w:r>
                            <w:fldChar w:fldCharType="end"/>
                          </w:r>
                          <w:r>
                            <w:rPr>
                              <w:rFonts w:ascii="宋体" w:hAnsi="宋体"/>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471.55pt;margin-top:761.05pt;height:16.05pt;width:51.1pt;mso-position-horizontal-relative:page;mso-position-vertical-relative:page;z-index:-251656192;mso-width-relative:page;mso-height-relative:page;" filled="f" stroked="f" coordsize="21600,21600" o:gfxdata="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GEmRLbAAAADgEAAA8AAAAAAAAAAQAgAAAAIgAAAGRycy9kb3ducmV2LnhtbFBL&#10;AQIUABQAAAAIAIdO4kDtccj3ugEAAHEDAAAOAAAAAAAAAAEAIAAAACoBAABkcnMvZTJvRG9jLnht&#10;bFBLBQYAAAAABgAGAFkBAABWBQAAAAA=&#10;">
              <v:fill on="f" focussize="0,0"/>
              <v:stroke on="f"/>
              <v:imagedata o:title=""/>
              <o:lock v:ext="edit" aspectratio="f"/>
              <v:textbox inset="0mm,0mm,0mm,0mm">
                <w:txbxContent>
                  <w:p>
                    <w:pPr>
                      <w:spacing w:before="0" w:line="321" w:lineRule="exact"/>
                      <w:ind w:left="20" w:right="0" w:firstLine="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1</w:t>
                    </w:r>
                    <w:r>
                      <w:fldChar w:fldCharType="end"/>
                    </w:r>
                    <w:r>
                      <w:rPr>
                        <w:rFonts w:ascii="宋体" w:hAnsi="宋体"/>
                        <w:sz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7216"/>
    <w:multiLevelType w:val="singleLevel"/>
    <w:tmpl w:val="8E597216"/>
    <w:lvl w:ilvl="0" w:tentative="0">
      <w:start w:val="1"/>
      <w:numFmt w:val="decimal"/>
      <w:suff w:val="nothing"/>
      <w:lvlText w:val="%1、"/>
      <w:lvlJc w:val="left"/>
    </w:lvl>
  </w:abstractNum>
  <w:abstractNum w:abstractNumId="1">
    <w:nsid w:val="F625AE10"/>
    <w:multiLevelType w:val="singleLevel"/>
    <w:tmpl w:val="F625AE1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MmU2MWFhNWJhMTQ2OWMyZGVhM2MwNWZmYzM3ZTYifQ=="/>
  </w:docVars>
  <w:rsids>
    <w:rsidRoot w:val="00000000"/>
    <w:rsid w:val="0CB217E9"/>
    <w:rsid w:val="12B44414"/>
    <w:rsid w:val="13890619"/>
    <w:rsid w:val="1F3F0D05"/>
    <w:rsid w:val="22CD4FDA"/>
    <w:rsid w:val="24256C1D"/>
    <w:rsid w:val="2D5C6DC7"/>
    <w:rsid w:val="3293674E"/>
    <w:rsid w:val="452954DE"/>
    <w:rsid w:val="4A683A38"/>
    <w:rsid w:val="502F2694"/>
    <w:rsid w:val="52283FCB"/>
    <w:rsid w:val="584D6D32"/>
    <w:rsid w:val="595A0719"/>
    <w:rsid w:val="5E8E4258"/>
    <w:rsid w:val="60F155CC"/>
    <w:rsid w:val="63B779F7"/>
    <w:rsid w:val="649E3998"/>
    <w:rsid w:val="69170970"/>
    <w:rsid w:val="6BCF0C96"/>
    <w:rsid w:val="6C35189F"/>
    <w:rsid w:val="76021B1D"/>
    <w:rsid w:val="76867231"/>
    <w:rsid w:val="785D28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paragraph" w:styleId="2">
    <w:name w:val="heading 1"/>
    <w:basedOn w:val="1"/>
    <w:next w:val="1"/>
    <w:qFormat/>
    <w:uiPriority w:val="1"/>
    <w:pPr>
      <w:ind w:left="700"/>
      <w:outlineLvl w:val="1"/>
    </w:pPr>
    <w:rPr>
      <w:rFonts w:ascii="方正小标宋简体" w:hAnsi="方正小标宋简体" w:eastAsia="方正小标宋简体" w:cs="方正小标宋简体"/>
      <w:i/>
      <w:sz w:val="44"/>
      <w:szCs w:val="44"/>
      <w:lang w:val="zh-CN" w:eastAsia="zh-CN" w:bidi="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仿宋_GB2312" w:hAnsi="仿宋_GB2312" w:eastAsia="仿宋_GB2312" w:cs="仿宋_GB2312"/>
      <w:sz w:val="32"/>
      <w:szCs w:val="32"/>
      <w:lang w:val="zh-CN" w:eastAsia="zh-CN" w:bidi="zh-CN"/>
    </w:rPr>
  </w:style>
  <w:style w:type="character" w:styleId="6">
    <w:name w:val="Hyperlink"/>
    <w:basedOn w:val="5"/>
    <w:qFormat/>
    <w:uiPriority w:val="0"/>
    <w:rPr>
      <w:color w:val="0000FF"/>
      <w:u w:val="single"/>
    </w:rPr>
  </w:style>
  <w:style w:type="paragraph" w:customStyle="1" w:styleId="7">
    <w:name w:val="样式1"/>
    <w:basedOn w:val="1"/>
    <w:next w:val="1"/>
    <w:qFormat/>
    <w:uiPriority w:val="0"/>
    <w:rPr>
      <w:rFonts w:ascii="Calibri" w:hAnsi="Calibri" w:eastAsia="仿宋_GB2312"/>
      <w:sz w:val="32"/>
      <w:szCs w:val="22"/>
      <w:lang w:eastAsia="en-US"/>
    </w:rPr>
  </w:style>
  <w:style w:type="paragraph" w:customStyle="1" w:styleId="8">
    <w:name w:val="Body text|1"/>
    <w:basedOn w:val="1"/>
    <w:qFormat/>
    <w:uiPriority w:val="0"/>
    <w:pPr>
      <w:widowControl w:val="0"/>
      <w:shd w:val="clear" w:color="auto" w:fill="auto"/>
      <w:spacing w:line="425" w:lineRule="auto"/>
      <w:ind w:firstLine="400"/>
    </w:pPr>
    <w:rPr>
      <w:rFonts w:ascii="宋体" w:hAnsi="宋体" w:eastAsia="宋体" w:cs="宋体"/>
      <w:sz w:val="28"/>
      <w:szCs w:val="28"/>
      <w:u w:val="none"/>
      <w:shd w:val="clear" w:color="auto" w:fill="auto"/>
      <w:lang w:val="zh-TW" w:eastAsia="zh-TW" w:bidi="zh-TW"/>
    </w:rPr>
  </w:style>
  <w:style w:type="paragraph" w:styleId="9">
    <w:name w:val="List Paragraph"/>
    <w:basedOn w:val="1"/>
    <w:qFormat/>
    <w:uiPriority w:val="1"/>
    <w:pPr>
      <w:ind w:left="126" w:right="269" w:firstLine="645"/>
    </w:pPr>
    <w:rPr>
      <w:rFonts w:ascii="仿宋_GB2312" w:hAnsi="仿宋_GB2312" w:eastAsia="仿宋_GB2312" w:cs="仿宋_GB2312"/>
      <w:lang w:val="zh-CN" w:eastAsia="zh-CN" w:bidi="zh-CN"/>
    </w:rPr>
  </w:style>
  <w:style w:type="paragraph" w:customStyle="1" w:styleId="10">
    <w:name w:val="Header or footer|2"/>
    <w:basedOn w:val="1"/>
    <w:qFormat/>
    <w:uiPriority w:val="0"/>
    <w:pPr>
      <w:widowControl w:val="0"/>
      <w:shd w:val="clear" w:color="auto" w:fill="auto"/>
    </w:pPr>
    <w:rPr>
      <w:sz w:val="20"/>
      <w:szCs w:val="20"/>
      <w:u w:val="none"/>
      <w:shd w:val="clear" w:color="auto" w:fill="auto"/>
      <w:lang w:val="zh-TW" w:eastAsia="zh-TW" w:bidi="zh-TW"/>
    </w:rPr>
  </w:style>
  <w:style w:type="paragraph" w:customStyle="1" w:styleId="11">
    <w:name w:val="Heading #2|1"/>
    <w:basedOn w:val="1"/>
    <w:qFormat/>
    <w:uiPriority w:val="0"/>
    <w:pPr>
      <w:spacing w:after="500" w:line="619" w:lineRule="exact"/>
      <w:jc w:val="center"/>
      <w:outlineLvl w:val="1"/>
    </w:pPr>
    <w:rPr>
      <w:rFonts w:ascii="宋体" w:hAnsi="宋体" w:cs="宋体"/>
      <w:sz w:val="42"/>
      <w:szCs w:val="4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4935</Words>
  <Characters>5014</Characters>
  <Lines>0</Lines>
  <Paragraphs>0</Paragraphs>
  <TotalTime>4</TotalTime>
  <ScaleCrop>false</ScaleCrop>
  <LinksUpToDate>false</LinksUpToDate>
  <CharactersWithSpaces>5121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lenovo1</dc:creator>
  <cp:lastModifiedBy>淡然</cp:lastModifiedBy>
  <cp:lastPrinted>2022-04-02T08:42:00Z</cp:lastPrinted>
  <dcterms:modified xsi:type="dcterms:W3CDTF">2023-04-25T09:29:15Z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CAA6106C94B54BA8A2BB66A0B20AB99F</vt:lpwstr>
  </property>
</Properties>
</file>