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关于丁香镇第十三届人大三次会议建议的</w:t>
      </w:r>
    </w:p>
    <w:p>
      <w:pPr>
        <w:jc w:val="center"/>
        <w:rPr>
          <w:rFonts w:hint="eastAsia"/>
          <w:b/>
          <w:bCs/>
          <w:sz w:val="44"/>
          <w:szCs w:val="44"/>
          <w:lang w:eastAsia="zh-CN"/>
        </w:rPr>
      </w:pPr>
      <w:r>
        <w:rPr>
          <w:rFonts w:hint="eastAsia" w:ascii="方正小标宋简体" w:hAnsi="方正小标宋简体" w:eastAsia="方正小标宋简体" w:cs="方正小标宋简体"/>
          <w:b/>
          <w:bCs/>
          <w:sz w:val="44"/>
          <w:szCs w:val="44"/>
          <w:lang w:eastAsia="zh-CN"/>
        </w:rPr>
        <w:t>答</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复</w:t>
      </w:r>
    </w:p>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杨林代表：</w:t>
      </w:r>
    </w:p>
    <w:p>
      <w:pPr>
        <w:ind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w:t>
      </w:r>
      <w:bookmarkStart w:id="0" w:name="_GoBack"/>
      <w:bookmarkEnd w:id="0"/>
      <w:r>
        <w:rPr>
          <w:rFonts w:hint="eastAsia" w:ascii="仿宋_GB2312" w:hAnsi="仿宋_GB2312" w:eastAsia="仿宋_GB2312" w:cs="仿宋_GB2312"/>
          <w:sz w:val="32"/>
          <w:szCs w:val="32"/>
          <w:lang w:val="en-US" w:eastAsia="zh-CN"/>
        </w:rPr>
        <w:t>提出的《在非基本农田地区为未来打造宜居宜游项目先期预留一些位置的建议》收悉，现答复如下:</w:t>
      </w:r>
    </w:p>
    <w:p>
      <w:pPr>
        <w:ind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我镇已在积极编制全镇发展规划，并在此次丁香镇十三届人大三次会议上经代表评议通过了《丁香镇总体规划2017-2030》，总体规划为未来土地利用描绘了发展方向，下一步将督促各村尽快编制“村发展规划”，对未来发展项目预留土地问题予以解决。</w:t>
      </w:r>
    </w:p>
    <w:p>
      <w:pPr>
        <w:ind w:firstLine="420"/>
        <w:jc w:val="left"/>
        <w:rPr>
          <w:rFonts w:hint="eastAsia" w:ascii="仿宋_GB2312" w:hAnsi="仿宋_GB2312" w:eastAsia="仿宋_GB2312" w:cs="仿宋_GB2312"/>
          <w:sz w:val="32"/>
          <w:szCs w:val="32"/>
          <w:lang w:val="en-US" w:eastAsia="zh-CN"/>
        </w:rPr>
      </w:pPr>
    </w:p>
    <w:p>
      <w:pPr>
        <w:ind w:firstLine="420"/>
        <w:jc w:val="left"/>
        <w:rPr>
          <w:rFonts w:hint="eastAsia" w:ascii="仿宋_GB2312" w:hAnsi="仿宋_GB2312" w:eastAsia="仿宋_GB2312" w:cs="仿宋_GB2312"/>
          <w:sz w:val="32"/>
          <w:szCs w:val="32"/>
          <w:lang w:val="en-US" w:eastAsia="zh-CN"/>
        </w:rPr>
      </w:pPr>
    </w:p>
    <w:p>
      <w:pPr>
        <w:ind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丁香镇人民政府</w:t>
      </w:r>
    </w:p>
    <w:p>
      <w:pPr>
        <w:ind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1CE7"/>
    <w:rsid w:val="0681475F"/>
    <w:rsid w:val="182A5E79"/>
    <w:rsid w:val="2C5B1D40"/>
    <w:rsid w:val="4573634A"/>
    <w:rsid w:val="62D152C8"/>
    <w:rsid w:val="64443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ycm</dc:creator>
  <cp:lastModifiedBy>ycm</cp:lastModifiedBy>
  <cp:lastPrinted>2018-04-20T03:43:52Z</cp:lastPrinted>
  <dcterms:modified xsi:type="dcterms:W3CDTF">2018-04-20T03:45:46Z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