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A3" w:rsidRDefault="004564F2">
      <w:pPr>
        <w:pStyle w:val="Bodytext30"/>
        <w:shd w:val="clear" w:color="auto" w:fill="auto"/>
        <w:spacing w:after="0" w:line="900" w:lineRule="exact"/>
        <w:rPr>
          <w:b/>
          <w:bCs/>
        </w:rPr>
      </w:pPr>
      <w:r>
        <w:rPr>
          <w:rFonts w:eastAsiaTheme="minorEastAsia" w:hint="eastAsia"/>
          <w:b/>
          <w:bCs/>
        </w:rPr>
        <w:t>石台县</w:t>
      </w:r>
      <w:r w:rsidR="0060563A">
        <w:rPr>
          <w:rFonts w:eastAsiaTheme="minorEastAsia" w:hint="eastAsia"/>
          <w:b/>
          <w:bCs/>
          <w:lang w:val="en-US"/>
        </w:rPr>
        <w:t>住</w:t>
      </w:r>
      <w:r w:rsidR="009113D2">
        <w:rPr>
          <w:rFonts w:eastAsiaTheme="minorEastAsia" w:hint="eastAsia"/>
          <w:b/>
          <w:bCs/>
          <w:lang w:val="en-US"/>
        </w:rPr>
        <w:t>房和城乡建设委员会</w:t>
      </w:r>
      <w:r>
        <w:rPr>
          <w:b/>
          <w:bCs/>
        </w:rPr>
        <w:br/>
      </w:r>
      <w:r>
        <w:rPr>
          <w:rStyle w:val="Bodytext3TimesNewRoman"/>
          <w:rFonts w:eastAsia="PMingLiU" w:hint="eastAsia"/>
        </w:rPr>
        <w:t>2019</w:t>
      </w:r>
      <w:r>
        <w:rPr>
          <w:rStyle w:val="Bodytext3TimesNewRoman"/>
          <w:rFonts w:eastAsia="PMingLiU" w:hint="eastAsia"/>
        </w:rPr>
        <w:t>年</w:t>
      </w:r>
      <w:r>
        <w:rPr>
          <w:b/>
          <w:bCs/>
        </w:rPr>
        <w:t>部门预算</w:t>
      </w:r>
    </w:p>
    <w:p w:rsidR="00832EA3" w:rsidRDefault="00832EA3">
      <w:pPr>
        <w:pStyle w:val="Bodytext30"/>
        <w:shd w:val="clear" w:color="auto" w:fill="auto"/>
        <w:spacing w:after="0" w:line="560" w:lineRule="exact"/>
      </w:pPr>
    </w:p>
    <w:p w:rsidR="00832EA3" w:rsidRDefault="00832EA3">
      <w:pPr>
        <w:pStyle w:val="Bodytext30"/>
        <w:shd w:val="clear" w:color="auto" w:fill="auto"/>
        <w:spacing w:after="0" w:line="560" w:lineRule="exact"/>
      </w:pPr>
    </w:p>
    <w:p w:rsidR="00832EA3" w:rsidRDefault="00832EA3">
      <w:pPr>
        <w:pStyle w:val="Bodytext30"/>
        <w:shd w:val="clear" w:color="auto" w:fill="auto"/>
        <w:spacing w:after="0" w:line="560" w:lineRule="exact"/>
      </w:pPr>
    </w:p>
    <w:p w:rsidR="00832EA3" w:rsidRDefault="00832EA3">
      <w:pPr>
        <w:pStyle w:val="Bodytext30"/>
        <w:shd w:val="clear" w:color="auto" w:fill="auto"/>
        <w:spacing w:after="0" w:line="560" w:lineRule="exact"/>
      </w:pPr>
    </w:p>
    <w:p w:rsidR="00832EA3" w:rsidRDefault="00832EA3">
      <w:pPr>
        <w:pStyle w:val="Bodytext30"/>
        <w:shd w:val="clear" w:color="auto" w:fill="auto"/>
        <w:spacing w:after="0" w:line="560" w:lineRule="exact"/>
      </w:pPr>
    </w:p>
    <w:p w:rsidR="00832EA3" w:rsidRDefault="00832EA3">
      <w:pPr>
        <w:pStyle w:val="Bodytext30"/>
        <w:shd w:val="clear" w:color="auto" w:fill="auto"/>
        <w:spacing w:after="0" w:line="560" w:lineRule="exact"/>
      </w:pPr>
    </w:p>
    <w:p w:rsidR="00832EA3" w:rsidRDefault="00832EA3">
      <w:pPr>
        <w:pStyle w:val="Bodytext30"/>
        <w:shd w:val="clear" w:color="auto" w:fill="auto"/>
        <w:spacing w:after="0" w:line="560" w:lineRule="exact"/>
      </w:pPr>
    </w:p>
    <w:p w:rsidR="00832EA3" w:rsidRDefault="00832EA3">
      <w:pPr>
        <w:pStyle w:val="Bodytext30"/>
        <w:shd w:val="clear" w:color="auto" w:fill="auto"/>
        <w:spacing w:after="0" w:line="560" w:lineRule="exact"/>
      </w:pPr>
    </w:p>
    <w:p w:rsidR="00832EA3" w:rsidRDefault="00832EA3">
      <w:pPr>
        <w:pStyle w:val="Bodytext30"/>
        <w:shd w:val="clear" w:color="auto" w:fill="auto"/>
        <w:spacing w:after="0" w:line="560" w:lineRule="exact"/>
        <w:jc w:val="both"/>
      </w:pPr>
    </w:p>
    <w:p w:rsidR="00832EA3" w:rsidRPr="000C5163" w:rsidRDefault="004564F2" w:rsidP="000C5163">
      <w:pPr>
        <w:pStyle w:val="Bodytext30"/>
        <w:shd w:val="clear" w:color="auto" w:fill="auto"/>
        <w:spacing w:after="0" w:line="560" w:lineRule="exact"/>
        <w:rPr>
          <w:rFonts w:eastAsiaTheme="minorEastAsia"/>
          <w:sz w:val="19"/>
          <w:szCs w:val="19"/>
        </w:rPr>
        <w:sectPr w:rsidR="00832EA3" w:rsidRPr="000C5163">
          <w:pgSz w:w="11900" w:h="16840"/>
          <w:pgMar w:top="1920" w:right="0" w:bottom="1775" w:left="0" w:header="0" w:footer="3" w:gutter="0"/>
          <w:cols w:space="720"/>
          <w:docGrid w:linePitch="360"/>
        </w:sectPr>
      </w:pPr>
      <w:r>
        <w:rPr>
          <w:rStyle w:val="Bodytext4Spacing4pt"/>
          <w:rFonts w:hint="eastAsia"/>
        </w:rPr>
        <w:t>2019年</w:t>
      </w:r>
      <w:r>
        <w:rPr>
          <w:rStyle w:val="Bodytext4Spacing4pt"/>
          <w:lang w:val="en-US"/>
        </w:rPr>
        <w:t>1</w:t>
      </w:r>
      <w:r>
        <w:rPr>
          <w:rStyle w:val="Bodytext4Spacing4pt"/>
        </w:rPr>
        <w:t>月</w:t>
      </w:r>
      <w:r>
        <w:rPr>
          <w:rStyle w:val="Bodytext4Spacing4pt"/>
          <w:rFonts w:hint="eastAsia"/>
          <w:lang w:val="en-US"/>
        </w:rPr>
        <w:t>1</w:t>
      </w:r>
      <w:r>
        <w:rPr>
          <w:rStyle w:val="Bodytext4Spacing4pt"/>
          <w:lang w:val="en-US"/>
        </w:rPr>
        <w:t>0</w:t>
      </w:r>
      <w:r>
        <w:rPr>
          <w:rStyle w:val="Bodytext4Spacing4pt"/>
          <w:rFonts w:hint="eastAsia"/>
          <w:lang w:val="en-US"/>
        </w:rPr>
        <w:t>日</w:t>
      </w:r>
    </w:p>
    <w:p w:rsidR="00832EA3" w:rsidRDefault="004564F2">
      <w:pPr>
        <w:pStyle w:val="Bodytext50"/>
        <w:shd w:val="clear" w:color="auto" w:fill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第一部分</w:t>
      </w:r>
      <w:r>
        <w:rPr>
          <w:rFonts w:ascii="仿宋" w:eastAsia="仿宋" w:hAnsi="仿宋" w:cs="仿宋" w:hint="eastAsia"/>
          <w:sz w:val="32"/>
          <w:szCs w:val="32"/>
          <w:lang w:val="en-US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部门概况</w:t>
      </w:r>
    </w:p>
    <w:p w:rsidR="00832EA3" w:rsidRDefault="004564F2">
      <w:pPr>
        <w:pStyle w:val="Bodytext20"/>
        <w:numPr>
          <w:ilvl w:val="0"/>
          <w:numId w:val="1"/>
        </w:numPr>
        <w:shd w:val="clear" w:color="auto" w:fill="auto"/>
        <w:tabs>
          <w:tab w:val="left" w:pos="382"/>
        </w:tabs>
        <w:spacing w:befor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主要职责</w:t>
      </w:r>
    </w:p>
    <w:p w:rsidR="00832EA3" w:rsidRDefault="004564F2">
      <w:pPr>
        <w:pStyle w:val="Bodytext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部门预算单位构成</w:t>
      </w:r>
    </w:p>
    <w:p w:rsidR="00832EA3" w:rsidRDefault="004564F2">
      <w:pPr>
        <w:pStyle w:val="Bodytext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2019年度主要工作任务</w:t>
      </w:r>
    </w:p>
    <w:p w:rsidR="00832EA3" w:rsidRDefault="004564F2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第二部分</w:t>
      </w:r>
      <w:r>
        <w:rPr>
          <w:rFonts w:ascii="仿宋" w:eastAsia="仿宋" w:hAnsi="仿宋" w:cs="仿宋" w:hint="eastAsia"/>
          <w:sz w:val="32"/>
          <w:szCs w:val="32"/>
          <w:lang w:val="en-US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2019年部门预算情况说明</w:t>
      </w:r>
    </w:p>
    <w:p w:rsidR="00832EA3" w:rsidRDefault="004564F2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b w:val="0"/>
          <w:bCs w:val="0"/>
          <w:sz w:val="32"/>
          <w:szCs w:val="32"/>
        </w:rPr>
      </w:pPr>
      <w:r>
        <w:rPr>
          <w:rFonts w:ascii="仿宋" w:eastAsia="仿宋" w:hAnsi="仿宋" w:cs="仿宋" w:hint="eastAsia"/>
          <w:b w:val="0"/>
          <w:bCs w:val="0"/>
          <w:sz w:val="32"/>
          <w:szCs w:val="32"/>
        </w:rPr>
        <w:t>1.关于2019年财政拨款收支预算总体情况说明</w:t>
      </w:r>
    </w:p>
    <w:p w:rsidR="00832EA3" w:rsidRDefault="004564F2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b w:val="0"/>
          <w:bCs w:val="0"/>
          <w:sz w:val="32"/>
          <w:szCs w:val="32"/>
        </w:rPr>
      </w:pPr>
      <w:r>
        <w:rPr>
          <w:rFonts w:ascii="仿宋" w:eastAsia="仿宋" w:hAnsi="仿宋" w:cs="仿宋" w:hint="eastAsia"/>
          <w:b w:val="0"/>
          <w:bCs w:val="0"/>
          <w:sz w:val="32"/>
          <w:szCs w:val="32"/>
        </w:rPr>
        <w:t>2.关于2019年一般公共预算财政拨款情况说明</w:t>
      </w:r>
    </w:p>
    <w:p w:rsidR="00832EA3" w:rsidRDefault="004564F2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b w:val="0"/>
          <w:bCs w:val="0"/>
          <w:sz w:val="32"/>
          <w:szCs w:val="32"/>
        </w:rPr>
      </w:pPr>
      <w:r>
        <w:rPr>
          <w:rFonts w:ascii="仿宋" w:eastAsia="仿宋" w:hAnsi="仿宋" w:cs="仿宋" w:hint="eastAsia"/>
          <w:b w:val="0"/>
          <w:bCs w:val="0"/>
          <w:sz w:val="32"/>
          <w:szCs w:val="32"/>
        </w:rPr>
        <w:t>3.关于2019年一般公共预算基本支出情况说明</w:t>
      </w:r>
    </w:p>
    <w:p w:rsidR="00832EA3" w:rsidRDefault="004564F2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b w:val="0"/>
          <w:bCs w:val="0"/>
          <w:sz w:val="32"/>
          <w:szCs w:val="32"/>
        </w:rPr>
      </w:pPr>
      <w:r>
        <w:rPr>
          <w:rFonts w:ascii="仿宋" w:eastAsia="仿宋" w:hAnsi="仿宋" w:cs="仿宋" w:hint="eastAsia"/>
          <w:b w:val="0"/>
          <w:bCs w:val="0"/>
          <w:sz w:val="32"/>
          <w:szCs w:val="32"/>
        </w:rPr>
        <w:t>4.关于2019年政府性基金预算拨款情况说明</w:t>
      </w:r>
    </w:p>
    <w:p w:rsidR="00832EA3" w:rsidRDefault="004564F2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b w:val="0"/>
          <w:bCs w:val="0"/>
          <w:sz w:val="32"/>
          <w:szCs w:val="32"/>
        </w:rPr>
      </w:pPr>
      <w:r>
        <w:rPr>
          <w:rFonts w:ascii="仿宋" w:eastAsia="仿宋" w:hAnsi="仿宋" w:cs="仿宋" w:hint="eastAsia"/>
          <w:b w:val="0"/>
          <w:bCs w:val="0"/>
          <w:sz w:val="32"/>
          <w:szCs w:val="32"/>
          <w:lang w:val="en-US"/>
        </w:rPr>
        <w:t>5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</w:rPr>
        <w:t>.关于2019年收支预算总体情况说明</w:t>
      </w:r>
    </w:p>
    <w:p w:rsidR="00832EA3" w:rsidRDefault="004564F2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b w:val="0"/>
          <w:bCs w:val="0"/>
          <w:sz w:val="32"/>
          <w:szCs w:val="32"/>
        </w:rPr>
      </w:pPr>
      <w:r>
        <w:rPr>
          <w:rFonts w:ascii="仿宋" w:eastAsia="仿宋" w:hAnsi="仿宋" w:cs="仿宋" w:hint="eastAsia"/>
          <w:b w:val="0"/>
          <w:bCs w:val="0"/>
          <w:sz w:val="32"/>
          <w:szCs w:val="32"/>
          <w:lang w:val="en-US"/>
        </w:rPr>
        <w:t>6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</w:rPr>
        <w:t>.关于2019年收入预算情况说明</w:t>
      </w:r>
    </w:p>
    <w:p w:rsidR="00832EA3" w:rsidRDefault="004564F2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b w:val="0"/>
          <w:bCs w:val="0"/>
          <w:sz w:val="32"/>
          <w:szCs w:val="32"/>
        </w:rPr>
      </w:pPr>
      <w:r>
        <w:rPr>
          <w:rFonts w:ascii="仿宋" w:eastAsia="仿宋" w:hAnsi="仿宋" w:cs="仿宋" w:hint="eastAsia"/>
          <w:b w:val="0"/>
          <w:bCs w:val="0"/>
          <w:sz w:val="32"/>
          <w:szCs w:val="32"/>
          <w:lang w:val="en-US"/>
        </w:rPr>
        <w:t>7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</w:rPr>
        <w:t>.关于2019年支出预算情况说明</w:t>
      </w:r>
    </w:p>
    <w:p w:rsidR="00832EA3" w:rsidRDefault="004564F2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b w:val="0"/>
          <w:bCs w:val="0"/>
          <w:sz w:val="32"/>
          <w:szCs w:val="32"/>
        </w:rPr>
      </w:pPr>
      <w:r>
        <w:rPr>
          <w:rFonts w:ascii="仿宋" w:eastAsia="仿宋" w:hAnsi="仿宋" w:cs="仿宋" w:hint="eastAsia"/>
          <w:b w:val="0"/>
          <w:bCs w:val="0"/>
          <w:sz w:val="32"/>
          <w:szCs w:val="32"/>
          <w:lang w:val="en-US"/>
        </w:rPr>
        <w:t>8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</w:rPr>
        <w:t>.关于2019年国有资本经营预算拨款情况说明</w:t>
      </w:r>
    </w:p>
    <w:p w:rsidR="00832EA3" w:rsidRDefault="004564F2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b w:val="0"/>
          <w:bCs w:val="0"/>
          <w:sz w:val="32"/>
          <w:szCs w:val="32"/>
          <w:lang w:val="en-US"/>
        </w:rPr>
      </w:pPr>
      <w:r>
        <w:rPr>
          <w:rFonts w:ascii="仿宋" w:eastAsia="仿宋" w:hAnsi="仿宋" w:cs="仿宋" w:hint="eastAsia"/>
          <w:b w:val="0"/>
          <w:bCs w:val="0"/>
          <w:sz w:val="32"/>
          <w:szCs w:val="32"/>
          <w:lang w:val="en-US"/>
        </w:rPr>
        <w:t>9.批复绩效目标的项目及绩效目标设置情况说明</w:t>
      </w:r>
    </w:p>
    <w:p w:rsidR="00832EA3" w:rsidRDefault="004564F2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b w:val="0"/>
          <w:bCs w:val="0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b w:val="0"/>
          <w:bCs w:val="0"/>
          <w:sz w:val="32"/>
          <w:szCs w:val="32"/>
          <w:lang w:val="en-US"/>
        </w:rPr>
        <w:t>10</w:t>
      </w:r>
      <w:r>
        <w:rPr>
          <w:rFonts w:ascii="仿宋" w:eastAsia="仿宋" w:hAnsi="仿宋" w:cs="仿宋" w:hint="eastAsia"/>
          <w:b w:val="0"/>
          <w:bCs w:val="0"/>
          <w:sz w:val="32"/>
          <w:szCs w:val="32"/>
        </w:rPr>
        <w:t xml:space="preserve">.其他重要事项情况说明（含机关运行经费、政府采购预算、政府购买服务预算、国有资产占用情况等说明） </w:t>
      </w:r>
    </w:p>
    <w:p w:rsidR="00832EA3" w:rsidRDefault="004564F2">
      <w:pPr>
        <w:pStyle w:val="Bodytext20"/>
        <w:shd w:val="clear" w:color="auto" w:fill="auto"/>
        <w:tabs>
          <w:tab w:val="left" w:pos="392"/>
        </w:tabs>
        <w:spacing w:before="0"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</w:rPr>
        <w:t>第三部分</w:t>
      </w:r>
      <w:r>
        <w:rPr>
          <w:rStyle w:val="Bodytext2Bold"/>
          <w:rFonts w:ascii="仿宋" w:eastAsia="仿宋" w:hAnsi="仿宋" w:cs="仿宋" w:hint="eastAsia"/>
          <w:sz w:val="32"/>
          <w:szCs w:val="32"/>
          <w:lang w:val="en-US"/>
        </w:rPr>
        <w:t xml:space="preserve"> </w:t>
      </w:r>
      <w:r>
        <w:rPr>
          <w:rStyle w:val="Bodytext2Bold"/>
          <w:rFonts w:ascii="仿宋" w:eastAsia="仿宋" w:hAnsi="仿宋" w:cs="仿宋" w:hint="eastAsia"/>
          <w:sz w:val="32"/>
          <w:szCs w:val="32"/>
        </w:rPr>
        <w:t>名词解释</w:t>
      </w:r>
    </w:p>
    <w:p w:rsidR="00832EA3" w:rsidRDefault="004564F2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第四部分</w:t>
      </w:r>
      <w:r>
        <w:rPr>
          <w:rFonts w:ascii="仿宋" w:eastAsia="仿宋" w:hAnsi="仿宋" w:cs="仿宋" w:hint="eastAsia"/>
          <w:sz w:val="32"/>
          <w:szCs w:val="32"/>
          <w:lang w:val="en-US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2019年部门预算表（附表）</w:t>
      </w:r>
    </w:p>
    <w:p w:rsidR="00832EA3" w:rsidRDefault="004564F2">
      <w:pPr>
        <w:pStyle w:val="Bodytext20"/>
        <w:numPr>
          <w:ilvl w:val="0"/>
          <w:numId w:val="2"/>
        </w:numPr>
        <w:shd w:val="clear" w:color="auto" w:fill="auto"/>
        <w:tabs>
          <w:tab w:val="left" w:pos="382"/>
        </w:tabs>
        <w:spacing w:before="0"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2019年部门财政拨款收支预算总表</w:t>
      </w:r>
    </w:p>
    <w:p w:rsidR="00832EA3" w:rsidRDefault="004564F2">
      <w:pPr>
        <w:pStyle w:val="Bodytext20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0" w:line="538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2019年部门一般公共预算支出预算表</w:t>
      </w:r>
    </w:p>
    <w:p w:rsidR="00832EA3" w:rsidRDefault="004564F2">
      <w:pPr>
        <w:pStyle w:val="Bodytext20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2019年部门一般公共预算基本支出预算表</w:t>
      </w:r>
    </w:p>
    <w:p w:rsidR="00832EA3" w:rsidRDefault="004564F2">
      <w:pPr>
        <w:pStyle w:val="Bodytext20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2019年部门政府性基金预算支出预算表</w:t>
      </w:r>
    </w:p>
    <w:p w:rsidR="00832EA3" w:rsidRDefault="004564F2">
      <w:pPr>
        <w:pStyle w:val="Bodytext20"/>
        <w:numPr>
          <w:ilvl w:val="0"/>
          <w:numId w:val="2"/>
        </w:numPr>
        <w:shd w:val="clear" w:color="auto" w:fill="auto"/>
        <w:tabs>
          <w:tab w:val="left" w:pos="411"/>
        </w:tabs>
        <w:spacing w:before="0"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2019年部门收支预算总表</w:t>
      </w:r>
    </w:p>
    <w:p w:rsidR="00832EA3" w:rsidRDefault="004564F2">
      <w:pPr>
        <w:pStyle w:val="Bodytext20"/>
        <w:numPr>
          <w:ilvl w:val="0"/>
          <w:numId w:val="2"/>
        </w:numPr>
        <w:shd w:val="clear" w:color="auto" w:fill="auto"/>
        <w:tabs>
          <w:tab w:val="left" w:pos="411"/>
        </w:tabs>
        <w:spacing w:before="0"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2019年部门收入预算总表</w:t>
      </w:r>
    </w:p>
    <w:p w:rsidR="00832EA3" w:rsidRDefault="004564F2">
      <w:pPr>
        <w:pStyle w:val="Bodytext20"/>
        <w:numPr>
          <w:ilvl w:val="0"/>
          <w:numId w:val="2"/>
        </w:numPr>
        <w:shd w:val="clear" w:color="auto" w:fill="auto"/>
        <w:tabs>
          <w:tab w:val="left" w:pos="411"/>
        </w:tabs>
        <w:spacing w:before="0"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2019年部门支出预算总表</w:t>
      </w:r>
    </w:p>
    <w:p w:rsidR="00832EA3" w:rsidRDefault="004564F2">
      <w:pPr>
        <w:pStyle w:val="Bodytext20"/>
        <w:numPr>
          <w:ilvl w:val="0"/>
          <w:numId w:val="2"/>
        </w:numPr>
        <w:shd w:val="clear" w:color="auto" w:fill="auto"/>
        <w:tabs>
          <w:tab w:val="left" w:pos="411"/>
        </w:tabs>
        <w:spacing w:before="0"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lastRenderedPageBreak/>
        <w:t>2019年部门</w:t>
      </w:r>
      <w:r>
        <w:rPr>
          <w:rFonts w:ascii="仿宋" w:eastAsia="仿宋" w:hAnsi="仿宋" w:cs="仿宋" w:hint="eastAsia"/>
          <w:sz w:val="32"/>
          <w:szCs w:val="32"/>
        </w:rPr>
        <w:t>国有资本经营预算支出预算表</w:t>
      </w:r>
    </w:p>
    <w:p w:rsidR="00832EA3" w:rsidRDefault="004564F2">
      <w:pPr>
        <w:pStyle w:val="Bodytext20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2019年部门政府采购预算表</w:t>
      </w:r>
    </w:p>
    <w:p w:rsidR="00832EA3" w:rsidRDefault="004564F2">
      <w:pPr>
        <w:pStyle w:val="Bodytext20"/>
        <w:shd w:val="clear" w:color="auto" w:fill="auto"/>
        <w:tabs>
          <w:tab w:val="left" w:pos="392"/>
        </w:tabs>
        <w:spacing w:before="0"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10.2019年政府购买服务预算表</w:t>
      </w: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/>
        <w:ind w:left="80"/>
      </w:pPr>
    </w:p>
    <w:p w:rsidR="00832EA3" w:rsidRDefault="00832EA3">
      <w:pPr>
        <w:pStyle w:val="Bodytext60"/>
        <w:shd w:val="clear" w:color="auto" w:fill="auto"/>
        <w:spacing w:after="81" w:line="360" w:lineRule="auto"/>
        <w:jc w:val="both"/>
        <w:rPr>
          <w:rFonts w:eastAsiaTheme="minorEastAsia"/>
        </w:rPr>
      </w:pPr>
    </w:p>
    <w:p w:rsidR="000C5163" w:rsidRPr="000C5163" w:rsidRDefault="000C5163">
      <w:pPr>
        <w:pStyle w:val="Bodytext60"/>
        <w:shd w:val="clear" w:color="auto" w:fill="auto"/>
        <w:spacing w:after="81" w:line="360" w:lineRule="auto"/>
        <w:jc w:val="both"/>
        <w:rPr>
          <w:rFonts w:eastAsiaTheme="minorEastAsia"/>
        </w:rPr>
      </w:pPr>
    </w:p>
    <w:p w:rsidR="00832EA3" w:rsidRDefault="004564F2" w:rsidP="0060563A">
      <w:pPr>
        <w:pStyle w:val="Bodytext60"/>
        <w:shd w:val="clear" w:color="auto" w:fill="auto"/>
        <w:spacing w:after="81" w:line="360" w:lineRule="auto"/>
        <w:ind w:firstLineChars="200" w:firstLine="703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lastRenderedPageBreak/>
        <w:t>第一部分</w:t>
      </w:r>
      <w:r>
        <w:rPr>
          <w:rFonts w:ascii="仿宋" w:eastAsia="仿宋" w:hAnsi="仿宋" w:cs="仿宋" w:hint="eastAsia"/>
          <w:b/>
          <w:bCs/>
          <w:lang w:val="en-US"/>
        </w:rPr>
        <w:t xml:space="preserve"> </w:t>
      </w:r>
      <w:r>
        <w:rPr>
          <w:rFonts w:ascii="仿宋" w:eastAsia="仿宋" w:hAnsi="仿宋" w:cs="仿宋" w:hint="eastAsia"/>
          <w:b/>
          <w:bCs/>
        </w:rPr>
        <w:t>部门概况</w:t>
      </w:r>
    </w:p>
    <w:p w:rsidR="00832EA3" w:rsidRDefault="004564F2" w:rsidP="0060563A">
      <w:pPr>
        <w:pStyle w:val="Bodytext50"/>
        <w:shd w:val="clear" w:color="auto" w:fill="auto"/>
        <w:tabs>
          <w:tab w:val="left" w:pos="1301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</w:t>
      </w:r>
      <w:r>
        <w:rPr>
          <w:rFonts w:ascii="仿宋" w:eastAsia="仿宋" w:hAnsi="仿宋" w:cs="仿宋" w:hint="eastAsia"/>
          <w:sz w:val="32"/>
          <w:szCs w:val="32"/>
        </w:rPr>
        <w:tab/>
        <w:t>主要职责</w:t>
      </w:r>
    </w:p>
    <w:p w:rsidR="00EC5BAE" w:rsidRPr="00EC5BAE" w:rsidRDefault="00EC5BAE" w:rsidP="00EC5BAE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仿宋"/>
          <w:color w:val="000000"/>
          <w:spacing w:val="30"/>
          <w:sz w:val="32"/>
          <w:szCs w:val="32"/>
          <w:lang w:bidi="en-US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(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一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)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贯彻执行国家和省、市有关住房和城乡建设的方针政策和法律法规，研究拟订全县住房和城乡建设规范性文件并监督实施。</w:t>
      </w:r>
    </w:p>
    <w:p w:rsidR="00EC5BAE" w:rsidRPr="00EC5BAE" w:rsidRDefault="00EC5BAE" w:rsidP="00EC5BAE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(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二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)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 xml:space="preserve"> 承担保障城镇低收入家庭住房的责任。拟订全县住房保障相关政策并组织实施；编制全县住房保障发展规划和年度计划并组织实施；会同有关部门做好有关廉租住房资金安排并组织实施。　　</w:t>
      </w:r>
    </w:p>
    <w:p w:rsidR="00EC5BAE" w:rsidRPr="00EC5BAE" w:rsidRDefault="00EC5BAE" w:rsidP="00EC5BAE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(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三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)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 xml:space="preserve"> 承担推进住房制度改革工作的责任。拟订适合县情的住房政策，指导全县住房建设和住房制度改革；组织编制全县住房建设规划和年度计划并指导实施；研究提出全县住房和城乡建设重大问题的政策建议。</w:t>
      </w:r>
    </w:p>
    <w:p w:rsidR="00EC5BAE" w:rsidRPr="00EC5BAE" w:rsidRDefault="00EC5BAE" w:rsidP="00EC5BAE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(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四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)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 xml:space="preserve"> 拟订城镇建设规划并指导实施；会同有关部门组织编制全县城镇体系规划；负责城市总体规划、区域规划、县域城镇体系规划的审核报批和监督实施工作；参与土地利用总体规划审查；负责重大建设项目的选址审核工作；拟订住房和城乡建设的科技发展规划和经济政策；拟订全县风景名胜区的发展规划、政策并指导实施；负责全县风景名胜区审查报批和监督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lastRenderedPageBreak/>
        <w:t>管理工作；会同有关部门负责世界自然遗产、世界自然与文化双重遗产的申报；会同文物主管部门负责历史文化名城（镇、村、街区）保护和监督管理工作。</w:t>
      </w:r>
    </w:p>
    <w:p w:rsidR="00EC5BAE" w:rsidRPr="00EC5BAE" w:rsidRDefault="00EC5BAE" w:rsidP="00EC5BAE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(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五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)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承担规范房地产市场秩序、监督管理房地产市场的责任。会同或配合有关部门组织拟订房地产市场监管政策并监督执行；负责城市房屋拆迁安置监督管理工作；指导、规范物业管理行业发展；参与城镇土地使用权有偿转让和开发利用工作；拟订房地产业的行业发展规划和产业政策并监督执行。</w:t>
      </w:r>
    </w:p>
    <w:p w:rsidR="00EC5BAE" w:rsidRPr="00EC5BAE" w:rsidRDefault="00EC5BAE" w:rsidP="00EC5BAE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(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六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)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 xml:space="preserve"> 监督管理建筑市场，规范市场各方主体行为。指导全县建筑活动；拟订工程建设、建筑业、勘察设计的行业发展规划、改革方案、产业政策、规章制度并监督实施；拟订规范建筑市场各方主体行为的规章制度并监督执行；组织协调建筑企业参与国际工程承包、建筑劳务合作。</w:t>
      </w:r>
    </w:p>
    <w:p w:rsidR="00EC5BAE" w:rsidRPr="00EC5BAE" w:rsidRDefault="00EC5BAE" w:rsidP="00EC5BAE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(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七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)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 xml:space="preserve"> 承担规范、指导全县村镇规划和建设的责任。拟订村庄和小城镇建设政策并指导实施；指导村镇规划编制、农村住房建设和安全及危房改造；指导小城镇和村庄人居生态环境的改善工作；指导重点镇、中心镇的规划和建设。</w:t>
      </w:r>
    </w:p>
    <w:p w:rsidR="00EC5BAE" w:rsidRPr="00EC5BAE" w:rsidRDefault="00EC5BAE" w:rsidP="00EC5BAE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(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八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)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 xml:space="preserve"> 承担建筑工程质量安全监管工作的责任。拟订建筑工程质量、建筑安全生产和竣工验收备案的政策、规章制度并监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lastRenderedPageBreak/>
        <w:t>督执行；组织或参与工程重大质量、安全事故的调查处理；指导、监管各类房屋建设及其附属设施和城市市政设施的抗震设防;拟订建筑业、工程勘察设计咨询业的技术政策并指导实施。</w:t>
      </w:r>
    </w:p>
    <w:p w:rsidR="00EC5BAE" w:rsidRPr="00EC5BAE" w:rsidRDefault="00EC5BAE" w:rsidP="00EC5BAE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(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九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)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 xml:space="preserve"> 指导监督各类工程建设标准定额的实施和工程造价计价；组织实施房屋和市政工程项目招投标活动的监督执法。</w:t>
      </w:r>
    </w:p>
    <w:p w:rsidR="00EC5BAE" w:rsidRPr="00EC5BAE" w:rsidRDefault="00EC5BAE" w:rsidP="00EC5BAE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(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十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)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 xml:space="preserve"> 承担推进建筑节能、城镇减排的责任。会同有关部门拟订建筑节能的政策、规划并监督实施；组织实施重大建筑节能项目，推进城镇减排。</w:t>
      </w:r>
    </w:p>
    <w:p w:rsidR="00EC5BAE" w:rsidRPr="00EC5BAE" w:rsidRDefault="00EC5BAE" w:rsidP="00EC5BAE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(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十一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)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 xml:space="preserve"> 指导城市市政公用设施建设、安全和应急管理；负责城市市政公用事业、园林绿化、排水、燃气、市政设施、散装水泥、新型墙材、城市建设档案管理；拟订城市建设规划并指导实施。</w:t>
      </w:r>
    </w:p>
    <w:p w:rsidR="00EC5BAE" w:rsidRPr="00EC5BAE" w:rsidRDefault="00EC5BAE" w:rsidP="00EC5BAE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(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十二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)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 xml:space="preserve"> 负责全县住房和城乡建设行业科技发展和人才培养、继续教育、职称评审和执业资格管理工作。</w:t>
      </w:r>
    </w:p>
    <w:p w:rsidR="00EC5BAE" w:rsidRPr="00EC5BAE" w:rsidRDefault="00EC5BAE" w:rsidP="00EC5BAE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(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十三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)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 xml:space="preserve"> 负责全县建设稽查工作。</w:t>
      </w:r>
    </w:p>
    <w:p w:rsidR="00EC5BAE" w:rsidRPr="00EC5BAE" w:rsidRDefault="00EC5BAE" w:rsidP="00EC5BAE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(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十四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)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 xml:space="preserve"> 开展住房和城乡建设方面的对外交流与合作。</w:t>
      </w:r>
    </w:p>
    <w:p w:rsidR="00EC5BAE" w:rsidRPr="00EC5BAE" w:rsidRDefault="00EC5BAE" w:rsidP="00EC5BAE">
      <w:pPr>
        <w:pStyle w:val="a7"/>
        <w:shd w:val="clear" w:color="auto" w:fill="FFFFFF"/>
        <w:spacing w:before="0" w:beforeAutospacing="0" w:after="0" w:afterAutospacing="0" w:line="360" w:lineRule="auto"/>
        <w:ind w:firstLine="482"/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</w:pP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(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十五</w:t>
      </w:r>
      <w:r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>)</w:t>
      </w:r>
      <w:r w:rsidRPr="00EC5BAE">
        <w:rPr>
          <w:rFonts w:ascii="仿宋" w:eastAsia="仿宋" w:hAnsi="仿宋" w:cs="仿宋" w:hint="eastAsia"/>
          <w:color w:val="000000"/>
          <w:spacing w:val="30"/>
          <w:sz w:val="32"/>
          <w:szCs w:val="32"/>
          <w:lang w:bidi="en-US"/>
        </w:rPr>
        <w:t xml:space="preserve"> 承办县政府交办的其他事项。</w:t>
      </w:r>
    </w:p>
    <w:p w:rsidR="00832EA3" w:rsidRDefault="004564F2" w:rsidP="00EC5BAE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>
        <w:rPr>
          <w:rFonts w:ascii="仿宋" w:eastAsia="仿宋" w:hAnsi="仿宋" w:cs="仿宋" w:hint="eastAsia"/>
          <w:sz w:val="32"/>
          <w:szCs w:val="32"/>
        </w:rPr>
        <w:tab/>
        <w:t>部门预算单位构成</w:t>
      </w:r>
    </w:p>
    <w:tbl>
      <w:tblPr>
        <w:tblW w:w="90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3600"/>
        <w:gridCol w:w="4502"/>
      </w:tblGrid>
      <w:tr w:rsidR="00832EA3">
        <w:trPr>
          <w:trHeight w:hRule="exact" w:val="40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EA3" w:rsidRDefault="004564F2" w:rsidP="0060563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</w:rPr>
              <w:lastRenderedPageBreak/>
              <w:t>序号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2EA3" w:rsidRDefault="004564F2" w:rsidP="0060563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</w:rPr>
              <w:t>单位名称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EA3" w:rsidRDefault="004564F2" w:rsidP="0060563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</w:rPr>
              <w:t>单位性质</w:t>
            </w:r>
          </w:p>
        </w:tc>
      </w:tr>
      <w:tr w:rsidR="00832EA3">
        <w:trPr>
          <w:trHeight w:hRule="exact" w:val="41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2EA3" w:rsidRDefault="004564F2" w:rsidP="0060563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2EA3" w:rsidRDefault="004564F2" w:rsidP="0060563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</w:rPr>
              <w:t>局本级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EA3" w:rsidRDefault="00211746" w:rsidP="00211746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行政</w:t>
            </w:r>
            <w:r w:rsidR="004564F2">
              <w:rPr>
                <w:rStyle w:val="Bodytext212pt1"/>
                <w:rFonts w:ascii="仿宋" w:eastAsia="仿宋" w:hAnsi="仿宋" w:cs="仿宋" w:hint="eastAsia"/>
              </w:rPr>
              <w:t>单位</w:t>
            </w:r>
          </w:p>
        </w:tc>
      </w:tr>
      <w:tr w:rsidR="00832EA3">
        <w:trPr>
          <w:trHeight w:hRule="exact" w:val="41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2EA3" w:rsidRDefault="004564F2" w:rsidP="0060563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Style w:val="Bodytext212pt1"/>
                <w:rFonts w:ascii="仿宋" w:eastAsia="仿宋" w:hAnsi="仿宋" w:cs="仿宋"/>
                <w:lang w:val="en-US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2EA3" w:rsidRDefault="00211746" w:rsidP="0060563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Style w:val="Bodytext212pt1"/>
                <w:rFonts w:ascii="仿宋" w:eastAsia="仿宋" w:hAnsi="仿宋" w:cs="仿宋"/>
                <w:lang w:val="en-US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房产事务局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2EA3" w:rsidRDefault="00211746" w:rsidP="0060563A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Style w:val="Bodytext212pt1"/>
                <w:rFonts w:ascii="仿宋" w:eastAsia="仿宋" w:hAnsi="仿宋" w:cs="仿宋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参照公务员管理</w:t>
            </w:r>
            <w:r w:rsidR="004564F2">
              <w:rPr>
                <w:rStyle w:val="Bodytext212pt1"/>
                <w:rFonts w:ascii="仿宋" w:eastAsia="仿宋" w:hAnsi="仿宋" w:cs="仿宋" w:hint="eastAsia"/>
              </w:rPr>
              <w:t>事业</w:t>
            </w:r>
          </w:p>
        </w:tc>
      </w:tr>
    </w:tbl>
    <w:p w:rsidR="00832EA3" w:rsidRDefault="00832EA3" w:rsidP="00211746">
      <w:pPr>
        <w:framePr w:w="9014" w:wrap="notBeside" w:vAnchor="text" w:hAnchor="page" w:x="1416" w:y="1991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832EA3" w:rsidRDefault="00211746" w:rsidP="0060563A">
      <w:pPr>
        <w:pStyle w:val="Bodytext20"/>
        <w:shd w:val="clear" w:color="auto" w:fill="auto"/>
        <w:spacing w:before="0" w:after="0" w:line="360" w:lineRule="auto"/>
        <w:ind w:firstLineChars="200" w:firstLine="70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2019年部门</w:t>
      </w:r>
      <w:r w:rsidR="004564F2">
        <w:rPr>
          <w:rFonts w:ascii="仿宋" w:eastAsia="仿宋" w:hAnsi="仿宋" w:cs="仿宋" w:hint="eastAsia"/>
          <w:sz w:val="32"/>
          <w:szCs w:val="32"/>
        </w:rPr>
        <w:t>预算单位</w:t>
      </w:r>
      <w:r>
        <w:rPr>
          <w:rFonts w:ascii="仿宋" w:eastAsia="仿宋" w:hAnsi="仿宋" w:cs="仿宋" w:hint="eastAsia"/>
          <w:sz w:val="32"/>
          <w:szCs w:val="32"/>
        </w:rPr>
        <w:t>由局本级和1</w:t>
      </w:r>
      <w:r w:rsidR="004564F2">
        <w:rPr>
          <w:rFonts w:ascii="仿宋" w:eastAsia="仿宋" w:hAnsi="仿宋" w:cs="仿宋" w:hint="eastAsia"/>
          <w:sz w:val="32"/>
          <w:szCs w:val="32"/>
          <w:lang w:val="en-US"/>
        </w:rPr>
        <w:t>下属预算单位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组成，纳入部门预算编制范围的单位共2个，具体情况见下表。</w:t>
      </w:r>
    </w:p>
    <w:p w:rsidR="00832EA3" w:rsidRDefault="004564F2" w:rsidP="00211746">
      <w:pPr>
        <w:pStyle w:val="Bodytext50"/>
        <w:shd w:val="clear" w:color="auto" w:fill="auto"/>
        <w:spacing w:after="65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三、2019年度主要工作任务</w:t>
      </w:r>
    </w:p>
    <w:p w:rsidR="004756B2" w:rsidRPr="004756B2" w:rsidRDefault="004756B2" w:rsidP="004756B2">
      <w:pPr>
        <w:adjustRightInd w:val="0"/>
        <w:snapToGrid w:val="0"/>
        <w:spacing w:line="360" w:lineRule="auto"/>
        <w:ind w:firstLineChars="200" w:firstLine="700"/>
        <w:jc w:val="both"/>
        <w:rPr>
          <w:rFonts w:ascii="仿宋" w:eastAsia="仿宋" w:hAnsi="仿宋" w:cs="仿宋"/>
          <w:spacing w:val="30"/>
          <w:sz w:val="32"/>
          <w:szCs w:val="32"/>
        </w:rPr>
      </w:pPr>
      <w:r w:rsidRPr="004756B2">
        <w:rPr>
          <w:rFonts w:ascii="仿宋" w:eastAsia="仿宋" w:hAnsi="仿宋" w:cs="仿宋" w:hint="eastAsia"/>
          <w:spacing w:val="30"/>
          <w:sz w:val="32"/>
          <w:szCs w:val="32"/>
        </w:rPr>
        <w:t>1、继续做好规划管理工作。协助各乡镇编制村庄规划，实现我县村庄规划全覆盖。完成省、市、县安排的其他工作。加强日常规划巡查工作。积极对上争取规划方面项目补助资金，加强对规划管理工作人员的培训工作。</w:t>
      </w:r>
    </w:p>
    <w:p w:rsidR="004756B2" w:rsidRPr="004756B2" w:rsidRDefault="004756B2" w:rsidP="004756B2">
      <w:pPr>
        <w:adjustRightInd w:val="0"/>
        <w:snapToGrid w:val="0"/>
        <w:spacing w:line="360" w:lineRule="auto"/>
        <w:ind w:firstLineChars="200" w:firstLine="700"/>
        <w:jc w:val="both"/>
        <w:rPr>
          <w:rFonts w:ascii="仿宋" w:eastAsia="仿宋" w:hAnsi="仿宋" w:cs="仿宋"/>
          <w:spacing w:val="30"/>
          <w:sz w:val="32"/>
          <w:szCs w:val="32"/>
        </w:rPr>
      </w:pPr>
      <w:r w:rsidRPr="004756B2">
        <w:rPr>
          <w:rFonts w:ascii="仿宋" w:eastAsia="仿宋" w:hAnsi="仿宋" w:cs="仿宋" w:hint="eastAsia"/>
          <w:spacing w:val="30"/>
          <w:sz w:val="32"/>
          <w:szCs w:val="32"/>
        </w:rPr>
        <w:t>2、继续做好重点项目建设管理工作。完成党校业务用房工程和石台县城乡污水厂网一体PPP项目。完成备用水源管道工程建设和老垃圾场综合整治工程。完成城西加油站至杨潭大桥段道路改造项目。</w:t>
      </w:r>
    </w:p>
    <w:p w:rsidR="004756B2" w:rsidRPr="004756B2" w:rsidRDefault="004756B2" w:rsidP="004756B2">
      <w:pPr>
        <w:adjustRightInd w:val="0"/>
        <w:snapToGrid w:val="0"/>
        <w:spacing w:line="360" w:lineRule="auto"/>
        <w:ind w:firstLineChars="200" w:firstLine="700"/>
        <w:jc w:val="both"/>
        <w:rPr>
          <w:rFonts w:ascii="仿宋" w:eastAsia="仿宋" w:hAnsi="仿宋" w:cs="仿宋"/>
          <w:spacing w:val="30"/>
          <w:sz w:val="32"/>
          <w:szCs w:val="32"/>
        </w:rPr>
      </w:pPr>
      <w:r w:rsidRPr="004756B2">
        <w:rPr>
          <w:rFonts w:ascii="仿宋" w:eastAsia="仿宋" w:hAnsi="仿宋" w:cs="仿宋" w:hint="eastAsia"/>
          <w:spacing w:val="30"/>
          <w:sz w:val="32"/>
          <w:szCs w:val="32"/>
        </w:rPr>
        <w:t>3、继续加大村镇建设管理。一是完成2019年计划实施的900口改厕任务。做好农村生活垃圾长效机制，配合实施城乡环卫一体化。二是做好农村环境综合整治工作，保证2</w:t>
      </w:r>
      <w:r w:rsidRPr="004756B2">
        <w:rPr>
          <w:rFonts w:ascii="仿宋" w:eastAsia="仿宋" w:hAnsi="仿宋" w:cs="仿宋"/>
          <w:spacing w:val="30"/>
          <w:sz w:val="32"/>
          <w:szCs w:val="32"/>
        </w:rPr>
        <w:t>019</w:t>
      </w:r>
      <w:r w:rsidRPr="004756B2">
        <w:rPr>
          <w:rFonts w:ascii="仿宋" w:eastAsia="仿宋" w:hAnsi="仿宋" w:cs="仿宋" w:hint="eastAsia"/>
          <w:spacing w:val="30"/>
          <w:sz w:val="32"/>
          <w:szCs w:val="32"/>
        </w:rPr>
        <w:t>年</w:t>
      </w:r>
      <w:r w:rsidRPr="004756B2">
        <w:rPr>
          <w:rFonts w:ascii="仿宋" w:eastAsia="仿宋" w:hAnsi="仿宋" w:cs="仿宋"/>
          <w:spacing w:val="30"/>
          <w:sz w:val="32"/>
          <w:szCs w:val="32"/>
        </w:rPr>
        <w:t>6</w:t>
      </w:r>
      <w:r w:rsidRPr="004756B2">
        <w:rPr>
          <w:rFonts w:ascii="仿宋" w:eastAsia="仿宋" w:hAnsi="仿宋" w:cs="仿宋" w:hint="eastAsia"/>
          <w:spacing w:val="30"/>
          <w:sz w:val="32"/>
          <w:szCs w:val="32"/>
        </w:rPr>
        <w:t>月底前全面完成，并申报验收。继续做好农村危房改造工作。</w:t>
      </w:r>
    </w:p>
    <w:p w:rsidR="004756B2" w:rsidRPr="004756B2" w:rsidRDefault="004756B2" w:rsidP="004756B2">
      <w:pPr>
        <w:adjustRightInd w:val="0"/>
        <w:snapToGrid w:val="0"/>
        <w:spacing w:line="360" w:lineRule="auto"/>
        <w:ind w:firstLineChars="200" w:firstLine="700"/>
        <w:jc w:val="both"/>
        <w:rPr>
          <w:rFonts w:ascii="仿宋" w:eastAsia="仿宋" w:hAnsi="仿宋" w:cs="仿宋"/>
          <w:spacing w:val="30"/>
          <w:sz w:val="32"/>
          <w:szCs w:val="32"/>
        </w:rPr>
      </w:pPr>
      <w:r w:rsidRPr="004756B2">
        <w:rPr>
          <w:rFonts w:ascii="仿宋" w:eastAsia="仿宋" w:hAnsi="仿宋" w:cs="仿宋" w:hint="eastAsia"/>
          <w:spacing w:val="30"/>
          <w:sz w:val="32"/>
          <w:szCs w:val="32"/>
        </w:rPr>
        <w:t>4、继续做好住房保障工作。一是谋划成立老旧小区改造联席工作小组，广泛宣传保障性安居工程及老旧小区改造政策。</w:t>
      </w:r>
      <w:r w:rsidRPr="004756B2">
        <w:rPr>
          <w:rFonts w:ascii="仿宋" w:eastAsia="仿宋" w:hAnsi="仿宋" w:cs="仿宋" w:hint="eastAsia"/>
          <w:spacing w:val="30"/>
          <w:sz w:val="32"/>
          <w:szCs w:val="32"/>
        </w:rPr>
        <w:lastRenderedPageBreak/>
        <w:t>启动2019年棚改和老旧小区改造工作，安排2019年棚改摸底调研，加快明年任务推进进度。二是通过政府引导房地产企业建设限价商品房，安置棚改拆迁户，提升棚改实物安置。三是严格市场监管，实行预销售合同备案、“五证”公示、项目手册和销售情况月报制，掌握全县房地产开发楼盘的销售与管理情况，有效地规范我县房地产市场。</w:t>
      </w:r>
    </w:p>
    <w:p w:rsidR="004756B2" w:rsidRPr="004756B2" w:rsidRDefault="004756B2" w:rsidP="004756B2">
      <w:pPr>
        <w:adjustRightInd w:val="0"/>
        <w:snapToGrid w:val="0"/>
        <w:spacing w:line="360" w:lineRule="auto"/>
        <w:ind w:firstLineChars="200" w:firstLine="700"/>
        <w:jc w:val="both"/>
        <w:rPr>
          <w:rFonts w:ascii="仿宋" w:eastAsia="仿宋" w:hAnsi="仿宋" w:cs="仿宋"/>
          <w:spacing w:val="30"/>
          <w:sz w:val="32"/>
          <w:szCs w:val="32"/>
        </w:rPr>
      </w:pPr>
      <w:r w:rsidRPr="004756B2">
        <w:rPr>
          <w:rFonts w:ascii="仿宋" w:eastAsia="仿宋" w:hAnsi="仿宋" w:cs="仿宋" w:hint="eastAsia"/>
          <w:spacing w:val="30"/>
          <w:sz w:val="32"/>
          <w:szCs w:val="32"/>
        </w:rPr>
        <w:t>5、继续做好安全监管工作。一是健全“一岗双责”、“齐抓共管”、失信惩戒和诚信激励机制。完善安全生产巡查、考核、重大隐患挂牌整治等工作制度。二是加强对施工现场农民工培训教育，充分利用工地警示教育栏加大安全生产、事故警示等知识宣传，提升全民安全意识。三是按照“双随机、一公开”检查方式，加强工程质量安全监督执法检查。加大重点环节、重要部分的抽查抽测力度，专项检查常态化。四是加大监督检查中违法违规案件查处力度，严厉打击危害工程质量安全的违法违规行为，严肃追究各方责任主体和责任人责任。</w:t>
      </w:r>
    </w:p>
    <w:p w:rsidR="00832EA3" w:rsidRDefault="004564F2" w:rsidP="0060563A">
      <w:pPr>
        <w:pStyle w:val="Bodytext60"/>
        <w:shd w:val="clear" w:color="auto" w:fill="auto"/>
        <w:spacing w:after="0" w:line="360" w:lineRule="auto"/>
        <w:ind w:firstLineChars="200" w:firstLine="703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第二部分</w:t>
      </w:r>
      <w:r>
        <w:rPr>
          <w:rFonts w:ascii="仿宋" w:eastAsia="仿宋" w:hAnsi="仿宋" w:cs="仿宋" w:hint="eastAsia"/>
          <w:b/>
          <w:bCs/>
          <w:lang w:val="en-US"/>
        </w:rPr>
        <w:t xml:space="preserve"> </w:t>
      </w:r>
      <w:r>
        <w:rPr>
          <w:rStyle w:val="Bodytext6TimesNewRoman"/>
          <w:rFonts w:ascii="仿宋" w:eastAsia="仿宋" w:hAnsi="仿宋" w:cs="仿宋" w:hint="eastAsia"/>
          <w:b/>
          <w:bCs/>
          <w:sz w:val="32"/>
          <w:szCs w:val="32"/>
        </w:rPr>
        <w:t>2019年</w:t>
      </w:r>
      <w:r>
        <w:rPr>
          <w:rFonts w:ascii="仿宋" w:eastAsia="仿宋" w:hAnsi="仿宋" w:cs="仿宋" w:hint="eastAsia"/>
          <w:b/>
          <w:bCs/>
        </w:rPr>
        <w:t>部门预算情况说明</w:t>
      </w:r>
    </w:p>
    <w:p w:rsidR="00832EA3" w:rsidRDefault="004564F2" w:rsidP="0060563A">
      <w:pPr>
        <w:pStyle w:val="Bodytext50"/>
        <w:shd w:val="clear" w:color="auto" w:fill="auto"/>
        <w:tabs>
          <w:tab w:val="left" w:pos="1473"/>
        </w:tabs>
        <w:spacing w:after="0" w:line="360" w:lineRule="auto"/>
        <w:ind w:firstLineChars="200" w:firstLine="700"/>
        <w:jc w:val="both"/>
        <w:rPr>
          <w:rFonts w:ascii="仿宋" w:eastAsia="仿宋" w:hAnsi="仿宋" w:cs="仿宋"/>
          <w:sz w:val="32"/>
          <w:szCs w:val="32"/>
        </w:rPr>
      </w:pPr>
      <w:r>
        <w:rPr>
          <w:rStyle w:val="Bodytext55pt"/>
          <w:rFonts w:ascii="仿宋" w:eastAsia="仿宋" w:hAnsi="仿宋" w:cs="仿宋" w:hint="eastAsia"/>
          <w:sz w:val="32"/>
          <w:szCs w:val="32"/>
        </w:rPr>
        <w:t>一、</w:t>
      </w:r>
      <w:r>
        <w:rPr>
          <w:rStyle w:val="Bodytext55pt"/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关于2019年财政拨款收支预算总体情况说明</w:t>
      </w:r>
    </w:p>
    <w:p w:rsidR="009F41DD" w:rsidRDefault="004564F2" w:rsidP="009F41DD">
      <w:pPr>
        <w:pStyle w:val="Bodytext20"/>
        <w:shd w:val="clear" w:color="auto" w:fill="auto"/>
        <w:spacing w:before="0" w:after="0" w:line="360" w:lineRule="auto"/>
        <w:ind w:firstLineChars="200" w:firstLine="700"/>
        <w:jc w:val="both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</w:rPr>
        <w:t>2019年财政拨款收支预算</w:t>
      </w:r>
      <w:r w:rsidR="000A1D5A">
        <w:rPr>
          <w:rFonts w:ascii="仿宋" w:eastAsia="仿宋" w:hAnsi="仿宋" w:cs="仿宋" w:hint="eastAsia"/>
          <w:sz w:val="32"/>
          <w:szCs w:val="32"/>
          <w:lang w:val="en-US" w:bidi="en-US"/>
        </w:rPr>
        <w:t>397.5</w:t>
      </w:r>
      <w:r>
        <w:rPr>
          <w:rFonts w:ascii="仿宋" w:eastAsia="仿宋" w:hAnsi="仿宋" w:cs="仿宋" w:hint="eastAsia"/>
          <w:sz w:val="32"/>
          <w:szCs w:val="32"/>
        </w:rPr>
        <w:t>万元。收入按资金来源分为：一般公共预算拨款</w:t>
      </w:r>
      <w:r w:rsidR="009F41DD">
        <w:rPr>
          <w:rFonts w:ascii="仿宋" w:eastAsia="仿宋" w:hAnsi="仿宋" w:cs="仿宋" w:hint="eastAsia"/>
          <w:sz w:val="32"/>
          <w:szCs w:val="32"/>
          <w:lang w:val="en-US" w:bidi="en-US"/>
        </w:rPr>
        <w:t>397.5</w:t>
      </w:r>
      <w:r>
        <w:rPr>
          <w:rFonts w:ascii="仿宋" w:eastAsia="仿宋" w:hAnsi="仿宋" w:cs="仿宋" w:hint="eastAsia"/>
          <w:sz w:val="32"/>
          <w:szCs w:val="32"/>
        </w:rPr>
        <w:t>万元；按资金年度分为：当年财政拨款收入</w:t>
      </w:r>
      <w:r w:rsidR="009F41DD">
        <w:rPr>
          <w:rFonts w:ascii="仿宋" w:eastAsia="仿宋" w:hAnsi="仿宋" w:cs="仿宋" w:hint="eastAsia"/>
          <w:sz w:val="32"/>
          <w:szCs w:val="32"/>
          <w:lang w:val="en-US" w:bidi="en-US"/>
        </w:rPr>
        <w:t>397.5</w:t>
      </w:r>
      <w:r>
        <w:rPr>
          <w:rFonts w:ascii="仿宋" w:eastAsia="仿宋" w:hAnsi="仿宋" w:cs="仿宋" w:hint="eastAsia"/>
          <w:sz w:val="32"/>
          <w:szCs w:val="32"/>
        </w:rPr>
        <w:t>万元。支出按功能分类分为：</w:t>
      </w:r>
      <w:r w:rsidR="009F41DD">
        <w:rPr>
          <w:rFonts w:ascii="仿宋" w:eastAsia="仿宋" w:hAnsi="仿宋" w:cs="仿宋" w:hint="eastAsia"/>
          <w:sz w:val="32"/>
          <w:szCs w:val="32"/>
        </w:rPr>
        <w:t>城乡社区支出377.9万元，占</w:t>
      </w:r>
      <w:r w:rsidR="009F41DD">
        <w:rPr>
          <w:rFonts w:ascii="仿宋" w:eastAsia="仿宋" w:hAnsi="仿宋" w:cs="仿宋" w:hint="eastAsia"/>
          <w:sz w:val="32"/>
          <w:szCs w:val="32"/>
          <w:lang w:val="en-US"/>
        </w:rPr>
        <w:t>95.07</w:t>
      </w:r>
      <w:r w:rsidR="009F41DD">
        <w:rPr>
          <w:rFonts w:ascii="仿宋" w:eastAsia="仿宋" w:hAnsi="仿宋" w:cs="仿宋" w:hint="eastAsia"/>
          <w:sz w:val="32"/>
          <w:szCs w:val="32"/>
        </w:rPr>
        <w:t>%;住房保障支出</w:t>
      </w:r>
      <w:r w:rsidR="009F41DD">
        <w:rPr>
          <w:rFonts w:ascii="仿宋" w:eastAsia="仿宋" w:hAnsi="仿宋" w:cs="仿宋" w:hint="eastAsia"/>
          <w:sz w:val="32"/>
          <w:szCs w:val="32"/>
          <w:lang w:val="en-US" w:bidi="en-US"/>
        </w:rPr>
        <w:t>19.6</w:t>
      </w:r>
      <w:r w:rsidR="009F41DD">
        <w:rPr>
          <w:rFonts w:ascii="仿宋" w:eastAsia="仿宋" w:hAnsi="仿宋" w:cs="仿宋" w:hint="eastAsia"/>
          <w:sz w:val="32"/>
          <w:szCs w:val="32"/>
        </w:rPr>
        <w:t>万元，占</w:t>
      </w:r>
      <w:r w:rsidR="009F41DD">
        <w:rPr>
          <w:rFonts w:ascii="仿宋" w:eastAsia="仿宋" w:hAnsi="仿宋" w:cs="仿宋" w:hint="eastAsia"/>
          <w:sz w:val="32"/>
          <w:szCs w:val="32"/>
          <w:lang w:val="en-US"/>
        </w:rPr>
        <w:t>4.93</w:t>
      </w:r>
      <w:r w:rsidR="009F41DD">
        <w:rPr>
          <w:rFonts w:ascii="仿宋" w:eastAsia="仿宋" w:hAnsi="仿宋" w:cs="仿宋" w:hint="eastAsia"/>
          <w:sz w:val="32"/>
          <w:szCs w:val="32"/>
        </w:rPr>
        <w:t>%</w:t>
      </w:r>
      <w:r w:rsidR="009F41DD">
        <w:rPr>
          <w:rFonts w:ascii="仿宋" w:eastAsia="仿宋" w:hAnsi="仿宋" w:cs="仿宋" w:hint="eastAsia"/>
          <w:sz w:val="32"/>
          <w:szCs w:val="32"/>
          <w:lang w:val="en-US"/>
        </w:rPr>
        <w:t>。</w:t>
      </w:r>
    </w:p>
    <w:p w:rsidR="00832EA3" w:rsidRDefault="004564F2">
      <w:pPr>
        <w:pStyle w:val="Bodytext50"/>
        <w:shd w:val="clear" w:color="auto" w:fill="auto"/>
        <w:tabs>
          <w:tab w:val="left" w:pos="1473"/>
        </w:tabs>
        <w:spacing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Style w:val="Bodytext5NotBold"/>
          <w:rFonts w:ascii="仿宋" w:eastAsia="仿宋" w:hAnsi="仿宋" w:cs="仿宋" w:hint="eastAsia"/>
          <w:sz w:val="32"/>
          <w:szCs w:val="32"/>
        </w:rPr>
        <w:lastRenderedPageBreak/>
        <w:t>二、</w:t>
      </w:r>
      <w:r>
        <w:rPr>
          <w:rStyle w:val="Bodytext5NotBold"/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关于2019年一般公共预算拨款情况说明</w:t>
      </w:r>
    </w:p>
    <w:p w:rsidR="00832EA3" w:rsidRDefault="004564F2">
      <w:pPr>
        <w:pStyle w:val="Bodytext80"/>
        <w:shd w:val="clear" w:color="auto" w:fill="auto"/>
        <w:tabs>
          <w:tab w:val="left" w:pos="1573"/>
        </w:tabs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（一）一般公共预算拨款规模变化情况。</w:t>
      </w:r>
    </w:p>
    <w:p w:rsidR="00F4303B" w:rsidRDefault="004564F2" w:rsidP="00F4303B">
      <w:pPr>
        <w:pStyle w:val="Bodytext20"/>
        <w:shd w:val="clear" w:color="auto" w:fill="auto"/>
        <w:spacing w:before="0" w:after="0" w:line="360" w:lineRule="auto"/>
        <w:ind w:firstLineChars="200" w:firstLine="700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</w:rPr>
        <w:t>2019年一般公共预算拨款</w:t>
      </w:r>
      <w:r w:rsidR="009F41DD">
        <w:rPr>
          <w:rFonts w:ascii="仿宋" w:eastAsia="仿宋" w:hAnsi="仿宋" w:cs="仿宋" w:hint="eastAsia"/>
          <w:sz w:val="32"/>
          <w:szCs w:val="32"/>
          <w:lang w:val="en-US" w:bidi="en-US"/>
        </w:rPr>
        <w:t>397.5</w:t>
      </w:r>
      <w:r>
        <w:rPr>
          <w:rFonts w:ascii="仿宋" w:eastAsia="仿宋" w:hAnsi="仿宋" w:cs="仿宋" w:hint="eastAsia"/>
          <w:sz w:val="32"/>
          <w:szCs w:val="32"/>
        </w:rPr>
        <w:t>万元，比2018年预算拨款增加</w:t>
      </w:r>
      <w:r w:rsidR="009F41DD">
        <w:rPr>
          <w:rFonts w:ascii="仿宋" w:eastAsia="仿宋" w:hAnsi="仿宋" w:cs="仿宋" w:hint="eastAsia"/>
          <w:sz w:val="32"/>
          <w:szCs w:val="32"/>
          <w:lang w:val="en-US"/>
        </w:rPr>
        <w:t>33.6</w:t>
      </w:r>
      <w:r>
        <w:rPr>
          <w:rFonts w:ascii="仿宋" w:eastAsia="仿宋" w:hAnsi="仿宋" w:cs="仿宋" w:hint="eastAsia"/>
          <w:sz w:val="32"/>
          <w:szCs w:val="32"/>
        </w:rPr>
        <w:t>万元，增长</w:t>
      </w:r>
      <w:r w:rsidR="00F4303B">
        <w:rPr>
          <w:rFonts w:ascii="仿宋" w:eastAsia="仿宋" w:hAnsi="仿宋" w:cs="仿宋" w:hint="eastAsia"/>
          <w:sz w:val="32"/>
          <w:szCs w:val="32"/>
          <w:lang w:val="en-US"/>
        </w:rPr>
        <w:t>9.23</w:t>
      </w:r>
      <w:r>
        <w:rPr>
          <w:rFonts w:ascii="仿宋" w:eastAsia="仿宋" w:hAnsi="仿宋" w:cs="仿宋" w:hint="eastAsia"/>
          <w:sz w:val="32"/>
          <w:szCs w:val="32"/>
        </w:rPr>
        <w:t>%,增长原因</w:t>
      </w:r>
      <w:r w:rsidR="00F4303B">
        <w:rPr>
          <w:rFonts w:ascii="仿宋" w:eastAsia="仿宋" w:hAnsi="仿宋" w:cs="仿宋" w:hint="eastAsia"/>
          <w:sz w:val="32"/>
          <w:szCs w:val="32"/>
        </w:rPr>
        <w:t>主要是</w:t>
      </w:r>
      <w:r w:rsidR="00F4303B">
        <w:rPr>
          <w:rFonts w:ascii="仿宋" w:eastAsia="仿宋" w:hAnsi="仿宋" w:cs="仿宋" w:hint="eastAsia"/>
          <w:sz w:val="32"/>
          <w:szCs w:val="32"/>
          <w:lang w:val="en-US"/>
        </w:rPr>
        <w:t>人员工资及日常公用经费增加。</w:t>
      </w:r>
    </w:p>
    <w:p w:rsidR="00832EA3" w:rsidRDefault="004564F2">
      <w:pPr>
        <w:pStyle w:val="Bodytext80"/>
        <w:shd w:val="clear" w:color="auto" w:fill="auto"/>
        <w:tabs>
          <w:tab w:val="left" w:pos="1578"/>
        </w:tabs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（二）一般公共预算拨款结构情况。</w:t>
      </w:r>
    </w:p>
    <w:p w:rsidR="00832EA3" w:rsidRDefault="00F4303B" w:rsidP="0060563A">
      <w:pPr>
        <w:pStyle w:val="Bodytext20"/>
        <w:shd w:val="clear" w:color="auto" w:fill="auto"/>
        <w:spacing w:before="0" w:after="0" w:line="360" w:lineRule="auto"/>
        <w:ind w:firstLineChars="200" w:firstLine="70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城乡社区支出377.9万元，占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95.07</w:t>
      </w:r>
      <w:r>
        <w:rPr>
          <w:rFonts w:ascii="仿宋" w:eastAsia="仿宋" w:hAnsi="仿宋" w:cs="仿宋" w:hint="eastAsia"/>
          <w:sz w:val="32"/>
          <w:szCs w:val="32"/>
        </w:rPr>
        <w:t>%;住房保障支出</w:t>
      </w:r>
      <w:r>
        <w:rPr>
          <w:rFonts w:ascii="仿宋" w:eastAsia="仿宋" w:hAnsi="仿宋" w:cs="仿宋" w:hint="eastAsia"/>
          <w:sz w:val="32"/>
          <w:szCs w:val="32"/>
          <w:lang w:val="en-US" w:bidi="en-US"/>
        </w:rPr>
        <w:t>19.6</w:t>
      </w:r>
      <w:r>
        <w:rPr>
          <w:rFonts w:ascii="仿宋" w:eastAsia="仿宋" w:hAnsi="仿宋" w:cs="仿宋" w:hint="eastAsia"/>
          <w:sz w:val="32"/>
          <w:szCs w:val="32"/>
        </w:rPr>
        <w:t>万元，占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4.93</w:t>
      </w:r>
      <w:r>
        <w:rPr>
          <w:rFonts w:ascii="仿宋" w:eastAsia="仿宋" w:hAnsi="仿宋" w:cs="仿宋" w:hint="eastAsia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。</w:t>
      </w:r>
    </w:p>
    <w:p w:rsidR="00832EA3" w:rsidRDefault="004564F2">
      <w:pPr>
        <w:pStyle w:val="Bodytext80"/>
        <w:shd w:val="clear" w:color="auto" w:fill="auto"/>
        <w:tabs>
          <w:tab w:val="left" w:pos="1578"/>
        </w:tabs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（三）一般公共预算拨款具体使用情况。</w:t>
      </w:r>
    </w:p>
    <w:p w:rsidR="00832EA3" w:rsidRPr="00AE4F8D" w:rsidRDefault="004564F2" w:rsidP="00AE4F8D">
      <w:pPr>
        <w:pStyle w:val="Bodytext20"/>
        <w:shd w:val="clear" w:color="auto" w:fill="auto"/>
        <w:spacing w:before="0" w:after="0" w:line="360" w:lineRule="auto"/>
        <w:ind w:firstLineChars="200" w:firstLine="703"/>
        <w:rPr>
          <w:rFonts w:ascii="仿宋" w:eastAsia="仿宋" w:hAnsi="仿宋" w:cs="仿宋"/>
          <w:sz w:val="32"/>
          <w:szCs w:val="32"/>
          <w:lang w:val="en-US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  <w:lang w:val="en-US" w:bidi="en-US"/>
        </w:rPr>
        <w:t xml:space="preserve">1. </w:t>
      </w:r>
      <w:r>
        <w:rPr>
          <w:rStyle w:val="Bodytext2Bold"/>
          <w:rFonts w:ascii="仿宋" w:eastAsia="仿宋" w:hAnsi="仿宋" w:cs="仿宋" w:hint="eastAsia"/>
          <w:sz w:val="32"/>
          <w:szCs w:val="32"/>
        </w:rPr>
        <w:t>“</w:t>
      </w:r>
      <w:r w:rsidR="0053672E">
        <w:rPr>
          <w:rStyle w:val="Bodytext2Bold"/>
          <w:rFonts w:ascii="仿宋" w:eastAsia="仿宋" w:hAnsi="仿宋" w:cs="仿宋" w:hint="eastAsia"/>
          <w:sz w:val="32"/>
          <w:szCs w:val="32"/>
        </w:rPr>
        <w:t>城乡社区支出</w:t>
      </w:r>
      <w:r>
        <w:rPr>
          <w:rStyle w:val="Bodytext2Bold"/>
          <w:rFonts w:ascii="仿宋" w:eastAsia="仿宋" w:hAnsi="仿宋" w:cs="仿宋" w:hint="eastAsia"/>
          <w:sz w:val="32"/>
          <w:szCs w:val="32"/>
        </w:rPr>
        <w:t xml:space="preserve">” </w:t>
      </w:r>
      <w:r>
        <w:rPr>
          <w:rFonts w:ascii="仿宋" w:eastAsia="仿宋" w:hAnsi="仿宋" w:cs="仿宋" w:hint="eastAsia"/>
          <w:sz w:val="32"/>
          <w:szCs w:val="32"/>
        </w:rPr>
        <w:t>2019年预算</w:t>
      </w:r>
      <w:r w:rsidR="0053672E">
        <w:rPr>
          <w:rFonts w:ascii="仿宋" w:eastAsia="仿宋" w:hAnsi="仿宋" w:cs="仿宋" w:hint="eastAsia"/>
          <w:sz w:val="32"/>
          <w:szCs w:val="32"/>
          <w:lang w:val="en-US"/>
        </w:rPr>
        <w:t>377.9</w:t>
      </w:r>
      <w:r>
        <w:rPr>
          <w:rFonts w:ascii="仿宋" w:eastAsia="仿宋" w:hAnsi="仿宋" w:cs="仿宋" w:hint="eastAsia"/>
          <w:sz w:val="32"/>
          <w:szCs w:val="32"/>
        </w:rPr>
        <w:t>万元，比2018年预算增加</w:t>
      </w:r>
      <w:r w:rsidR="00AE4F8D">
        <w:rPr>
          <w:rFonts w:ascii="仿宋" w:eastAsia="仿宋" w:hAnsi="仿宋" w:cs="仿宋" w:hint="eastAsia"/>
          <w:sz w:val="32"/>
          <w:szCs w:val="32"/>
          <w:lang w:val="en-US" w:bidi="en-US"/>
        </w:rPr>
        <w:t>32.7</w:t>
      </w:r>
      <w:r>
        <w:rPr>
          <w:rFonts w:ascii="仿宋" w:eastAsia="仿宋" w:hAnsi="仿宋" w:cs="仿宋" w:hint="eastAsia"/>
          <w:sz w:val="32"/>
          <w:szCs w:val="32"/>
        </w:rPr>
        <w:t>万元，增长</w:t>
      </w:r>
      <w:r w:rsidR="00AE4F8D">
        <w:rPr>
          <w:rFonts w:ascii="仿宋" w:eastAsia="仿宋" w:hAnsi="仿宋" w:cs="仿宋" w:hint="eastAsia"/>
          <w:sz w:val="32"/>
          <w:szCs w:val="32"/>
          <w:lang w:val="en-US" w:bidi="en-US"/>
        </w:rPr>
        <w:t>9.47</w:t>
      </w:r>
      <w:r>
        <w:rPr>
          <w:rFonts w:ascii="仿宋" w:eastAsia="仿宋" w:hAnsi="仿宋" w:cs="仿宋" w:hint="eastAsia"/>
          <w:sz w:val="32"/>
          <w:szCs w:val="32"/>
        </w:rPr>
        <w:t>%,增长原因主要是</w:t>
      </w:r>
      <w:r w:rsidR="00AE4F8D">
        <w:rPr>
          <w:rFonts w:ascii="仿宋" w:eastAsia="仿宋" w:hAnsi="仿宋" w:cs="仿宋" w:hint="eastAsia"/>
          <w:sz w:val="32"/>
          <w:szCs w:val="32"/>
          <w:lang w:val="en-US"/>
        </w:rPr>
        <w:t>人员工资及日常公用经费增加</w:t>
      </w:r>
      <w:r>
        <w:rPr>
          <w:rFonts w:ascii="仿宋" w:eastAsia="仿宋" w:hAnsi="仿宋" w:cs="仿宋" w:hint="eastAsia"/>
          <w:sz w:val="32"/>
          <w:szCs w:val="32"/>
        </w:rPr>
        <w:t>。其中：“</w:t>
      </w:r>
      <w:r w:rsidR="00AE4F8D">
        <w:rPr>
          <w:rFonts w:ascii="仿宋" w:eastAsia="仿宋" w:hAnsi="仿宋" w:cs="仿宋" w:hint="eastAsia"/>
          <w:sz w:val="32"/>
          <w:szCs w:val="32"/>
        </w:rPr>
        <w:t>城乡社区管理事务</w:t>
      </w:r>
      <w:r>
        <w:rPr>
          <w:rFonts w:ascii="仿宋" w:eastAsia="仿宋" w:hAnsi="仿宋" w:cs="仿宋" w:hint="eastAsia"/>
          <w:sz w:val="32"/>
          <w:szCs w:val="32"/>
        </w:rPr>
        <w:t>”预算</w:t>
      </w:r>
      <w:r w:rsidR="00AE4F8D">
        <w:rPr>
          <w:rFonts w:ascii="仿宋" w:eastAsia="仿宋" w:hAnsi="仿宋" w:cs="仿宋" w:hint="eastAsia"/>
          <w:sz w:val="32"/>
          <w:szCs w:val="32"/>
          <w:lang w:val="en-US" w:bidi="en-US"/>
        </w:rPr>
        <w:t>372.9</w:t>
      </w:r>
      <w:r>
        <w:rPr>
          <w:rFonts w:ascii="仿宋" w:eastAsia="仿宋" w:hAnsi="仿宋" w:cs="仿宋" w:hint="eastAsia"/>
          <w:sz w:val="32"/>
          <w:szCs w:val="32"/>
        </w:rPr>
        <w:t>万元，主要用于</w:t>
      </w:r>
      <w:r w:rsidR="00AE4F8D">
        <w:rPr>
          <w:rFonts w:ascii="仿宋" w:eastAsia="仿宋" w:hAnsi="仿宋" w:cs="仿宋" w:hint="eastAsia"/>
          <w:sz w:val="32"/>
          <w:szCs w:val="32"/>
          <w:lang w:val="en-US"/>
        </w:rPr>
        <w:t>人员经费开支</w:t>
      </w:r>
      <w:r>
        <w:rPr>
          <w:rFonts w:ascii="仿宋" w:eastAsia="仿宋" w:hAnsi="仿宋" w:cs="仿宋" w:hint="eastAsia"/>
          <w:sz w:val="32"/>
          <w:szCs w:val="32"/>
        </w:rPr>
        <w:t>；“</w:t>
      </w:r>
      <w:r w:rsidR="00AE4F8D">
        <w:rPr>
          <w:rFonts w:ascii="仿宋" w:eastAsia="仿宋" w:hAnsi="仿宋" w:cs="仿宋" w:hint="eastAsia"/>
          <w:sz w:val="32"/>
          <w:szCs w:val="32"/>
        </w:rPr>
        <w:t>城乡社区规划与管理</w:t>
      </w:r>
      <w:r>
        <w:rPr>
          <w:rFonts w:ascii="仿宋" w:eastAsia="仿宋" w:hAnsi="仿宋" w:cs="仿宋" w:hint="eastAsia"/>
          <w:sz w:val="32"/>
          <w:szCs w:val="32"/>
        </w:rPr>
        <w:t>”</w:t>
      </w:r>
      <w:r w:rsidR="00AE4F8D">
        <w:rPr>
          <w:rFonts w:ascii="仿宋" w:eastAsia="仿宋" w:hAnsi="仿宋" w:cs="仿宋" w:hint="eastAsia"/>
          <w:sz w:val="32"/>
          <w:szCs w:val="32"/>
          <w:lang w:val="en-US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万元，主要用于</w:t>
      </w:r>
      <w:r w:rsidR="00D5350C">
        <w:rPr>
          <w:rFonts w:ascii="仿宋" w:eastAsia="仿宋" w:hAnsi="仿宋" w:cs="仿宋" w:hint="eastAsia"/>
          <w:sz w:val="32"/>
          <w:szCs w:val="32"/>
          <w:lang w:val="en-US"/>
        </w:rPr>
        <w:t>规划经费开支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32EA3" w:rsidRDefault="0053672E" w:rsidP="004A09CB">
      <w:pPr>
        <w:pStyle w:val="Bodytext20"/>
        <w:shd w:val="clear" w:color="auto" w:fill="auto"/>
        <w:tabs>
          <w:tab w:val="left" w:pos="1107"/>
        </w:tabs>
        <w:spacing w:before="0" w:after="0" w:line="360" w:lineRule="auto"/>
        <w:rPr>
          <w:rFonts w:ascii="仿宋" w:eastAsia="仿宋" w:hAnsi="仿宋" w:cs="仿宋"/>
          <w:sz w:val="32"/>
          <w:szCs w:val="32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</w:rPr>
        <w:t xml:space="preserve"> </w:t>
      </w:r>
      <w:r w:rsidR="004564F2">
        <w:rPr>
          <w:rStyle w:val="Bodytext2Bold"/>
          <w:rFonts w:ascii="仿宋" w:eastAsia="仿宋" w:hAnsi="仿宋" w:cs="仿宋" w:hint="eastAsia"/>
          <w:sz w:val="32"/>
          <w:szCs w:val="32"/>
        </w:rPr>
        <w:t xml:space="preserve">“住房保障支出” </w:t>
      </w:r>
      <w:r w:rsidR="004564F2">
        <w:rPr>
          <w:rFonts w:ascii="仿宋" w:eastAsia="仿宋" w:hAnsi="仿宋" w:cs="仿宋" w:hint="eastAsia"/>
          <w:sz w:val="32"/>
          <w:szCs w:val="32"/>
        </w:rPr>
        <w:t>2019年预算</w:t>
      </w:r>
      <w:r>
        <w:rPr>
          <w:rFonts w:ascii="仿宋" w:eastAsia="仿宋" w:hAnsi="仿宋" w:cs="仿宋" w:hint="eastAsia"/>
          <w:sz w:val="32"/>
          <w:szCs w:val="32"/>
          <w:lang w:val="en-US" w:bidi="en-US"/>
        </w:rPr>
        <w:t>19.6</w:t>
      </w:r>
      <w:r w:rsidR="004564F2">
        <w:rPr>
          <w:rFonts w:ascii="仿宋" w:eastAsia="仿宋" w:hAnsi="仿宋" w:cs="仿宋" w:hint="eastAsia"/>
          <w:sz w:val="32"/>
          <w:szCs w:val="32"/>
        </w:rPr>
        <w:t>万元，比2018年预算增加</w:t>
      </w:r>
      <w:r>
        <w:rPr>
          <w:rFonts w:ascii="仿宋" w:eastAsia="仿宋" w:hAnsi="仿宋" w:cs="仿宋" w:hint="eastAsia"/>
          <w:sz w:val="32"/>
          <w:szCs w:val="32"/>
          <w:lang w:val="en-US" w:bidi="en-US"/>
        </w:rPr>
        <w:t>0.9</w:t>
      </w:r>
      <w:r w:rsidR="004564F2">
        <w:rPr>
          <w:rFonts w:ascii="仿宋" w:eastAsia="仿宋" w:hAnsi="仿宋" w:cs="仿宋" w:hint="eastAsia"/>
          <w:sz w:val="32"/>
          <w:szCs w:val="32"/>
        </w:rPr>
        <w:t>万元，增长</w:t>
      </w:r>
      <w:r>
        <w:rPr>
          <w:rFonts w:ascii="仿宋" w:eastAsia="仿宋" w:hAnsi="仿宋" w:cs="仿宋" w:hint="eastAsia"/>
          <w:sz w:val="32"/>
          <w:szCs w:val="32"/>
          <w:lang w:val="en-US" w:bidi="en-US"/>
        </w:rPr>
        <w:t>4.81</w:t>
      </w:r>
      <w:r w:rsidR="004564F2">
        <w:rPr>
          <w:rFonts w:ascii="仿宋" w:eastAsia="仿宋" w:hAnsi="仿宋" w:cs="仿宋" w:hint="eastAsia"/>
          <w:sz w:val="32"/>
          <w:szCs w:val="32"/>
        </w:rPr>
        <w:t>%，增长原因主要是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公积金基数调整</w:t>
      </w:r>
      <w:r w:rsidR="004564F2">
        <w:rPr>
          <w:rFonts w:ascii="仿宋" w:eastAsia="仿宋" w:hAnsi="仿宋" w:cs="仿宋" w:hint="eastAsia"/>
          <w:sz w:val="32"/>
          <w:szCs w:val="32"/>
        </w:rPr>
        <w:t>。其中：“住房公积金”预算</w:t>
      </w:r>
      <w:r>
        <w:rPr>
          <w:rFonts w:ascii="仿宋" w:eastAsia="仿宋" w:hAnsi="仿宋" w:cs="仿宋" w:hint="eastAsia"/>
          <w:sz w:val="32"/>
          <w:szCs w:val="32"/>
          <w:lang w:val="en-US" w:bidi="en-US"/>
        </w:rPr>
        <w:t>19.6</w:t>
      </w:r>
      <w:r w:rsidR="004564F2">
        <w:rPr>
          <w:rFonts w:ascii="仿宋" w:eastAsia="仿宋" w:hAnsi="仿宋" w:cs="仿宋" w:hint="eastAsia"/>
          <w:sz w:val="32"/>
          <w:szCs w:val="32"/>
        </w:rPr>
        <w:t>万元，主要用于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公积金缴纳</w:t>
      </w:r>
      <w:r w:rsidR="004564F2">
        <w:rPr>
          <w:rFonts w:ascii="仿宋" w:eastAsia="仿宋" w:hAnsi="仿宋" w:cs="仿宋" w:hint="eastAsia"/>
          <w:sz w:val="32"/>
          <w:szCs w:val="32"/>
        </w:rPr>
        <w:t>。</w:t>
      </w:r>
    </w:p>
    <w:p w:rsidR="00832EA3" w:rsidRDefault="004564F2" w:rsidP="0060563A">
      <w:pPr>
        <w:pStyle w:val="Bodytext50"/>
        <w:shd w:val="clear" w:color="auto" w:fill="auto"/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三、关于2019年一般公共预算基本支出情况说明</w:t>
      </w:r>
    </w:p>
    <w:p w:rsidR="00832EA3" w:rsidRDefault="004564F2" w:rsidP="0060563A">
      <w:pPr>
        <w:pStyle w:val="Bodytext20"/>
        <w:shd w:val="clear" w:color="auto" w:fill="auto"/>
        <w:spacing w:before="0" w:after="0" w:line="360" w:lineRule="auto"/>
        <w:ind w:firstLineChars="200" w:firstLine="7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2019年一般公共预算基本支出</w:t>
      </w:r>
      <w:r w:rsidR="004A09CB">
        <w:rPr>
          <w:rFonts w:ascii="仿宋" w:eastAsia="仿宋" w:hAnsi="仿宋" w:cs="仿宋" w:hint="eastAsia"/>
          <w:sz w:val="32"/>
          <w:szCs w:val="32"/>
          <w:lang w:val="en-US" w:bidi="en-US"/>
        </w:rPr>
        <w:t>272.5</w:t>
      </w:r>
      <w:r>
        <w:rPr>
          <w:rFonts w:ascii="仿宋" w:eastAsia="仿宋" w:hAnsi="仿宋" w:cs="仿宋" w:hint="eastAsia"/>
          <w:sz w:val="32"/>
          <w:szCs w:val="32"/>
        </w:rPr>
        <w:t>万元，其中：</w:t>
      </w:r>
    </w:p>
    <w:p w:rsidR="00832EA3" w:rsidRDefault="004564F2" w:rsidP="0060563A">
      <w:pPr>
        <w:pStyle w:val="Bodytext20"/>
        <w:shd w:val="clear" w:color="auto" w:fill="auto"/>
        <w:spacing w:before="0" w:after="0" w:line="360" w:lineRule="auto"/>
        <w:ind w:firstLineChars="200" w:firstLine="7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工资福利支出</w:t>
      </w:r>
      <w:r w:rsidR="004A09CB">
        <w:rPr>
          <w:rFonts w:ascii="仿宋" w:eastAsia="仿宋" w:hAnsi="仿宋" w:cs="仿宋" w:hint="eastAsia"/>
          <w:sz w:val="32"/>
          <w:szCs w:val="32"/>
          <w:lang w:val="en-US" w:bidi="en-US"/>
        </w:rPr>
        <w:t>228.3</w:t>
      </w:r>
      <w:r>
        <w:rPr>
          <w:rFonts w:ascii="仿宋" w:eastAsia="仿宋" w:hAnsi="仿宋" w:cs="仿宋" w:hint="eastAsia"/>
          <w:sz w:val="32"/>
          <w:szCs w:val="32"/>
        </w:rPr>
        <w:t>万元，主要包括：基本工资、津贴补贴、奖金、社会保障缴费、住房公积金。</w:t>
      </w:r>
    </w:p>
    <w:p w:rsidR="00832EA3" w:rsidRDefault="004564F2" w:rsidP="0060563A">
      <w:pPr>
        <w:pStyle w:val="Bodytext20"/>
        <w:shd w:val="clear" w:color="auto" w:fill="auto"/>
        <w:spacing w:before="0" w:after="0" w:line="360" w:lineRule="auto"/>
        <w:ind w:firstLineChars="200" w:firstLine="70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商品和服务支出</w:t>
      </w:r>
      <w:r w:rsidR="004A09CB">
        <w:rPr>
          <w:rFonts w:ascii="仿宋" w:eastAsia="仿宋" w:hAnsi="仿宋" w:cs="仿宋" w:hint="eastAsia"/>
          <w:sz w:val="32"/>
          <w:szCs w:val="32"/>
          <w:lang w:val="en-US" w:bidi="en-US"/>
        </w:rPr>
        <w:t>42.2</w:t>
      </w:r>
      <w:r>
        <w:rPr>
          <w:rFonts w:ascii="仿宋" w:eastAsia="仿宋" w:hAnsi="仿宋" w:cs="仿宋" w:hint="eastAsia"/>
          <w:sz w:val="32"/>
          <w:szCs w:val="32"/>
        </w:rPr>
        <w:t>万元，主要包括：办公费、</w:t>
      </w:r>
      <w:r w:rsidR="004A09CB">
        <w:rPr>
          <w:rFonts w:ascii="仿宋" w:eastAsia="仿宋" w:hAnsi="仿宋" w:cs="仿宋" w:hint="eastAsia"/>
          <w:sz w:val="32"/>
          <w:szCs w:val="32"/>
        </w:rPr>
        <w:t>水费、电费、</w:t>
      </w:r>
      <w:r>
        <w:rPr>
          <w:rFonts w:ascii="仿宋" w:eastAsia="仿宋" w:hAnsi="仿宋" w:cs="仿宋" w:hint="eastAsia"/>
          <w:sz w:val="32"/>
          <w:szCs w:val="32"/>
        </w:rPr>
        <w:t>邮电费、差旅费、</w:t>
      </w:r>
      <w:r w:rsidR="004A09CB">
        <w:rPr>
          <w:rFonts w:ascii="仿宋" w:eastAsia="仿宋" w:hAnsi="仿宋" w:cs="仿宋" w:hint="eastAsia"/>
          <w:sz w:val="32"/>
          <w:szCs w:val="32"/>
        </w:rPr>
        <w:t>会议费、公务接待费、</w:t>
      </w:r>
      <w:r>
        <w:rPr>
          <w:rFonts w:ascii="仿宋" w:eastAsia="仿宋" w:hAnsi="仿宋" w:cs="仿宋" w:hint="eastAsia"/>
          <w:sz w:val="32"/>
          <w:szCs w:val="32"/>
        </w:rPr>
        <w:t>工会经费、其他交通费用、其他商品和服务支出。</w:t>
      </w:r>
    </w:p>
    <w:p w:rsidR="00832EA3" w:rsidRDefault="004564F2" w:rsidP="0060563A">
      <w:pPr>
        <w:pStyle w:val="Bodytext20"/>
        <w:shd w:val="clear" w:color="auto" w:fill="auto"/>
        <w:spacing w:before="0" w:after="0" w:line="360" w:lineRule="auto"/>
        <w:ind w:firstLineChars="200" w:firstLine="7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对个人和家庭的补助</w:t>
      </w:r>
      <w:r w:rsidR="004A09CB">
        <w:rPr>
          <w:rFonts w:ascii="仿宋" w:eastAsia="仿宋" w:hAnsi="仿宋" w:cs="仿宋" w:hint="eastAsia"/>
          <w:sz w:val="32"/>
          <w:szCs w:val="32"/>
          <w:lang w:val="en-US" w:bidi="en-US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万元，主要包括：</w:t>
      </w:r>
      <w:r w:rsidR="004A09CB">
        <w:rPr>
          <w:rFonts w:ascii="仿宋" w:eastAsia="仿宋" w:hAnsi="仿宋" w:cs="仿宋" w:hint="eastAsia"/>
          <w:sz w:val="32"/>
          <w:szCs w:val="32"/>
        </w:rPr>
        <w:t>生活补助、奖励金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32EA3" w:rsidRDefault="004564F2" w:rsidP="0060563A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</w:t>
      </w:r>
      <w:r>
        <w:rPr>
          <w:rFonts w:ascii="仿宋" w:eastAsia="仿宋" w:hAnsi="仿宋" w:cs="仿宋" w:hint="eastAsia"/>
          <w:sz w:val="32"/>
          <w:szCs w:val="32"/>
        </w:rPr>
        <w:tab/>
        <w:t>关于2019年政府性基金预算拨款情况说明</w:t>
      </w:r>
    </w:p>
    <w:p w:rsidR="00832EA3" w:rsidRDefault="0053672E" w:rsidP="0053672E">
      <w:pPr>
        <w:pStyle w:val="Bodytext20"/>
        <w:shd w:val="clear" w:color="auto" w:fill="auto"/>
        <w:spacing w:before="0" w:after="0" w:line="360" w:lineRule="auto"/>
        <w:ind w:firstLineChars="200" w:firstLine="7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</w:t>
      </w:r>
      <w:r w:rsidRPr="0053672E">
        <w:rPr>
          <w:rFonts w:ascii="仿宋" w:eastAsia="仿宋" w:hAnsi="仿宋" w:cs="仿宋" w:hint="eastAsia"/>
          <w:sz w:val="32"/>
          <w:szCs w:val="32"/>
        </w:rPr>
        <w:t>本部门没有政府性基金预算拨款收入，也没有使用政府性基金预算安排的支出</w:t>
      </w:r>
      <w:r w:rsidR="004564F2">
        <w:rPr>
          <w:rFonts w:ascii="仿宋" w:eastAsia="仿宋" w:hAnsi="仿宋" w:cs="仿宋" w:hint="eastAsia"/>
          <w:sz w:val="32"/>
          <w:szCs w:val="32"/>
        </w:rPr>
        <w:t>。</w:t>
      </w:r>
    </w:p>
    <w:p w:rsidR="00832EA3" w:rsidRDefault="004564F2" w:rsidP="0060563A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</w:t>
      </w:r>
      <w:r>
        <w:rPr>
          <w:rFonts w:ascii="仿宋" w:eastAsia="仿宋" w:hAnsi="仿宋" w:cs="仿宋" w:hint="eastAsia"/>
          <w:sz w:val="32"/>
          <w:szCs w:val="32"/>
        </w:rPr>
        <w:tab/>
        <w:t>关于2019年收支预算总体情况说明</w:t>
      </w:r>
    </w:p>
    <w:p w:rsidR="00832EA3" w:rsidRDefault="004564F2" w:rsidP="0060563A">
      <w:pPr>
        <w:pStyle w:val="Bodytext20"/>
        <w:shd w:val="clear" w:color="auto" w:fill="auto"/>
        <w:spacing w:before="0" w:after="0" w:line="360" w:lineRule="auto"/>
        <w:ind w:firstLineChars="200" w:firstLine="70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按照综合预算管理原则，所有收入和支出均纳入部门预算管理。2019年收支总预算</w:t>
      </w:r>
      <w:r w:rsidR="0053672E">
        <w:rPr>
          <w:rFonts w:ascii="仿宋" w:eastAsia="仿宋" w:hAnsi="仿宋" w:cs="仿宋" w:hint="eastAsia"/>
          <w:sz w:val="32"/>
          <w:szCs w:val="32"/>
          <w:lang w:val="en-US"/>
        </w:rPr>
        <w:t>397.5</w:t>
      </w:r>
      <w:r>
        <w:rPr>
          <w:rFonts w:ascii="仿宋" w:eastAsia="仿宋" w:hAnsi="仿宋" w:cs="仿宋" w:hint="eastAsia"/>
          <w:sz w:val="32"/>
          <w:szCs w:val="32"/>
        </w:rPr>
        <w:t>万元，收入为一般公共预算拨款收入，支出包括：</w:t>
      </w:r>
      <w:r w:rsidR="0053672E">
        <w:rPr>
          <w:rFonts w:ascii="仿宋" w:eastAsia="仿宋" w:hAnsi="仿宋" w:cs="仿宋" w:hint="eastAsia"/>
          <w:sz w:val="32"/>
          <w:szCs w:val="32"/>
        </w:rPr>
        <w:t>城乡社区支出、住房保障支出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32EA3" w:rsidRDefault="004564F2" w:rsidP="0060563A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</w:t>
      </w:r>
      <w:r>
        <w:rPr>
          <w:rFonts w:ascii="仿宋" w:eastAsia="仿宋" w:hAnsi="仿宋" w:cs="仿宋" w:hint="eastAsia"/>
          <w:sz w:val="32"/>
          <w:szCs w:val="32"/>
        </w:rPr>
        <w:tab/>
        <w:t>关于2019年收入预算情况说明</w:t>
      </w:r>
    </w:p>
    <w:p w:rsidR="00832EA3" w:rsidRDefault="004564F2" w:rsidP="0060563A">
      <w:pPr>
        <w:pStyle w:val="Bodytext20"/>
        <w:shd w:val="clear" w:color="auto" w:fill="auto"/>
        <w:spacing w:before="0" w:after="0" w:line="360" w:lineRule="auto"/>
        <w:ind w:firstLineChars="200" w:firstLine="7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2019年收入预算</w:t>
      </w:r>
      <w:r w:rsidR="0053672E">
        <w:rPr>
          <w:rFonts w:ascii="仿宋" w:eastAsia="仿宋" w:hAnsi="仿宋" w:cs="仿宋" w:hint="eastAsia"/>
          <w:sz w:val="32"/>
          <w:szCs w:val="32"/>
          <w:lang w:val="en-US"/>
        </w:rPr>
        <w:t>397.5</w:t>
      </w:r>
      <w:r>
        <w:rPr>
          <w:rFonts w:ascii="仿宋" w:eastAsia="仿宋" w:hAnsi="仿宋" w:cs="仿宋" w:hint="eastAsia"/>
          <w:sz w:val="32"/>
          <w:szCs w:val="32"/>
        </w:rPr>
        <w:t>万元，其中： 一般公共预算拨款收入</w:t>
      </w:r>
      <w:r w:rsidR="0053672E">
        <w:rPr>
          <w:rFonts w:ascii="仿宋" w:eastAsia="仿宋" w:hAnsi="仿宋" w:cs="仿宋" w:hint="eastAsia"/>
          <w:sz w:val="32"/>
          <w:szCs w:val="32"/>
          <w:lang w:val="en-US"/>
        </w:rPr>
        <w:t>397.5</w:t>
      </w:r>
      <w:r>
        <w:rPr>
          <w:rFonts w:ascii="仿宋" w:eastAsia="仿宋" w:hAnsi="仿宋" w:cs="仿宋" w:hint="eastAsia"/>
          <w:sz w:val="32"/>
          <w:szCs w:val="32"/>
        </w:rPr>
        <w:t>万元，占100%，比2018年预算增加</w:t>
      </w:r>
      <w:r w:rsidR="0053672E">
        <w:rPr>
          <w:rFonts w:ascii="仿宋" w:eastAsia="仿宋" w:hAnsi="仿宋" w:cs="仿宋" w:hint="eastAsia"/>
          <w:sz w:val="32"/>
          <w:szCs w:val="32"/>
          <w:lang w:val="en-US"/>
        </w:rPr>
        <w:t>33.6</w:t>
      </w:r>
      <w:r>
        <w:rPr>
          <w:rFonts w:ascii="仿宋" w:eastAsia="仿宋" w:hAnsi="仿宋" w:cs="仿宋" w:hint="eastAsia"/>
          <w:sz w:val="32"/>
          <w:szCs w:val="32"/>
        </w:rPr>
        <w:t>万元，增长</w:t>
      </w:r>
      <w:r w:rsidR="0053672E">
        <w:rPr>
          <w:rFonts w:ascii="仿宋" w:eastAsia="仿宋" w:hAnsi="仿宋" w:cs="仿宋" w:hint="eastAsia"/>
          <w:sz w:val="32"/>
          <w:szCs w:val="32"/>
          <w:lang w:val="en-US"/>
        </w:rPr>
        <w:t>9.23</w:t>
      </w:r>
      <w:r>
        <w:rPr>
          <w:rFonts w:ascii="仿宋" w:eastAsia="仿宋" w:hAnsi="仿宋" w:cs="仿宋" w:hint="eastAsia"/>
          <w:sz w:val="32"/>
          <w:szCs w:val="32"/>
        </w:rPr>
        <w:t>%，增长原因主要是</w:t>
      </w:r>
      <w:r w:rsidR="0053672E">
        <w:rPr>
          <w:rFonts w:ascii="仿宋" w:eastAsia="仿宋" w:hAnsi="仿宋" w:cs="仿宋" w:hint="eastAsia"/>
          <w:sz w:val="32"/>
          <w:szCs w:val="32"/>
          <w:lang w:val="en-US"/>
        </w:rPr>
        <w:t>人员工资及日常公用经费增加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32EA3" w:rsidRDefault="004564F2" w:rsidP="0060563A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</w:t>
      </w:r>
      <w:r>
        <w:rPr>
          <w:rFonts w:ascii="仿宋" w:eastAsia="仿宋" w:hAnsi="仿宋" w:cs="仿宋" w:hint="eastAsia"/>
          <w:sz w:val="32"/>
          <w:szCs w:val="32"/>
        </w:rPr>
        <w:tab/>
        <w:t>关于2019年支出预算情况说明</w:t>
      </w:r>
    </w:p>
    <w:p w:rsidR="00832EA3" w:rsidRPr="004A09CB" w:rsidRDefault="004564F2" w:rsidP="004A09CB">
      <w:pPr>
        <w:pStyle w:val="Bodytext20"/>
        <w:shd w:val="clear" w:color="auto" w:fill="auto"/>
        <w:spacing w:before="0" w:after="0" w:line="360" w:lineRule="auto"/>
        <w:ind w:firstLineChars="200" w:firstLine="700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2019年支出预算</w:t>
      </w:r>
      <w:r w:rsidR="004A09CB">
        <w:rPr>
          <w:rFonts w:ascii="仿宋" w:eastAsia="仿宋" w:hAnsi="仿宋" w:cs="仿宋" w:hint="eastAsia"/>
          <w:sz w:val="32"/>
          <w:szCs w:val="32"/>
          <w:lang w:val="en-US"/>
        </w:rPr>
        <w:t>397.5</w:t>
      </w:r>
      <w:r>
        <w:rPr>
          <w:rFonts w:ascii="仿宋" w:eastAsia="仿宋" w:hAnsi="仿宋" w:cs="仿宋" w:hint="eastAsia"/>
          <w:sz w:val="32"/>
          <w:szCs w:val="32"/>
        </w:rPr>
        <w:t>万元，比2018年预算增加</w:t>
      </w:r>
      <w:r w:rsidR="004A09CB">
        <w:rPr>
          <w:rFonts w:ascii="仿宋" w:eastAsia="仿宋" w:hAnsi="仿宋" w:cs="仿宋" w:hint="eastAsia"/>
          <w:sz w:val="32"/>
          <w:szCs w:val="32"/>
          <w:lang w:val="en-US"/>
        </w:rPr>
        <w:t>33.6</w:t>
      </w:r>
      <w:r>
        <w:rPr>
          <w:rFonts w:ascii="仿宋" w:eastAsia="仿宋" w:hAnsi="仿宋" w:cs="仿宋" w:hint="eastAsia"/>
          <w:sz w:val="32"/>
          <w:szCs w:val="32"/>
        </w:rPr>
        <w:t>万元，增长</w:t>
      </w:r>
      <w:r w:rsidR="004A09CB">
        <w:rPr>
          <w:rFonts w:ascii="仿宋" w:eastAsia="仿宋" w:hAnsi="仿宋" w:cs="仿宋" w:hint="eastAsia"/>
          <w:sz w:val="32"/>
          <w:szCs w:val="32"/>
          <w:lang w:val="en-US"/>
        </w:rPr>
        <w:t>9.23</w:t>
      </w:r>
      <w:r>
        <w:rPr>
          <w:rFonts w:ascii="仿宋" w:eastAsia="仿宋" w:hAnsi="仿宋" w:cs="仿宋" w:hint="eastAsia"/>
          <w:sz w:val="32"/>
          <w:szCs w:val="32"/>
        </w:rPr>
        <w:t>%,增长原因主要是</w:t>
      </w:r>
      <w:r w:rsidR="004A09CB">
        <w:rPr>
          <w:rFonts w:ascii="仿宋" w:eastAsia="仿宋" w:hAnsi="仿宋" w:cs="仿宋" w:hint="eastAsia"/>
          <w:sz w:val="32"/>
          <w:szCs w:val="32"/>
          <w:lang w:val="en-US"/>
        </w:rPr>
        <w:t>人员工资及日常公用经费增加。</w:t>
      </w:r>
      <w:r>
        <w:rPr>
          <w:rFonts w:ascii="仿宋" w:eastAsia="仿宋" w:hAnsi="仿宋" w:cs="仿宋" w:hint="eastAsia"/>
          <w:sz w:val="32"/>
          <w:szCs w:val="32"/>
        </w:rPr>
        <w:t>其中，基本支出</w:t>
      </w:r>
      <w:r w:rsidR="004A09CB">
        <w:rPr>
          <w:rFonts w:ascii="仿宋" w:eastAsia="仿宋" w:hAnsi="仿宋" w:cs="仿宋" w:hint="eastAsia"/>
          <w:sz w:val="32"/>
          <w:szCs w:val="32"/>
          <w:lang w:val="en-US"/>
        </w:rPr>
        <w:t>272.5</w:t>
      </w:r>
      <w:r>
        <w:rPr>
          <w:rFonts w:ascii="仿宋" w:eastAsia="仿宋" w:hAnsi="仿宋" w:cs="仿宋" w:hint="eastAsia"/>
          <w:sz w:val="32"/>
          <w:szCs w:val="32"/>
        </w:rPr>
        <w:t>万元，占</w:t>
      </w:r>
      <w:r w:rsidR="0053672E">
        <w:rPr>
          <w:rFonts w:ascii="仿宋" w:eastAsia="仿宋" w:hAnsi="仿宋" w:cs="仿宋" w:hint="eastAsia"/>
          <w:sz w:val="32"/>
          <w:szCs w:val="32"/>
          <w:lang w:val="en-US"/>
        </w:rPr>
        <w:t>68.55</w:t>
      </w:r>
      <w:r>
        <w:rPr>
          <w:rFonts w:ascii="仿宋" w:eastAsia="仿宋" w:hAnsi="仿宋" w:cs="仿宋" w:hint="eastAsia"/>
          <w:sz w:val="32"/>
          <w:szCs w:val="32"/>
        </w:rPr>
        <w:t>%；项目支出</w:t>
      </w:r>
      <w:r w:rsidR="004A09CB">
        <w:rPr>
          <w:rFonts w:ascii="仿宋" w:eastAsia="仿宋" w:hAnsi="仿宋" w:cs="仿宋" w:hint="eastAsia"/>
          <w:sz w:val="32"/>
          <w:szCs w:val="32"/>
          <w:lang w:val="en-US"/>
        </w:rPr>
        <w:t>125</w:t>
      </w:r>
      <w:r>
        <w:rPr>
          <w:rFonts w:ascii="仿宋" w:eastAsia="仿宋" w:hAnsi="仿宋" w:cs="仿宋" w:hint="eastAsia"/>
          <w:sz w:val="32"/>
          <w:szCs w:val="32"/>
        </w:rPr>
        <w:t>万元，占</w:t>
      </w:r>
      <w:r w:rsidR="0053672E">
        <w:rPr>
          <w:rFonts w:ascii="仿宋" w:eastAsia="仿宋" w:hAnsi="仿宋" w:cs="仿宋" w:hint="eastAsia"/>
          <w:sz w:val="32"/>
          <w:szCs w:val="32"/>
          <w:lang w:val="en-US"/>
        </w:rPr>
        <w:t>31.45</w:t>
      </w:r>
      <w:r>
        <w:rPr>
          <w:rFonts w:ascii="仿宋" w:eastAsia="仿宋" w:hAnsi="仿宋" w:cs="仿宋" w:hint="eastAsia"/>
          <w:sz w:val="32"/>
          <w:szCs w:val="32"/>
        </w:rPr>
        <w:t>%。</w:t>
      </w:r>
    </w:p>
    <w:p w:rsidR="00832EA3" w:rsidRDefault="004564F2" w:rsidP="0060563A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</w:t>
      </w:r>
      <w:r>
        <w:rPr>
          <w:rFonts w:ascii="仿宋" w:eastAsia="仿宋" w:hAnsi="仿宋" w:cs="仿宋" w:hint="eastAsia"/>
          <w:sz w:val="32"/>
          <w:szCs w:val="32"/>
        </w:rPr>
        <w:tab/>
        <w:t>关于2019年国有资本经营预算拨款情况说明</w:t>
      </w:r>
    </w:p>
    <w:p w:rsidR="00832EA3" w:rsidRDefault="004564F2" w:rsidP="0060563A">
      <w:pPr>
        <w:pStyle w:val="Bodytext20"/>
        <w:shd w:val="clear" w:color="auto" w:fill="auto"/>
        <w:spacing w:before="0" w:after="0" w:line="360" w:lineRule="auto"/>
        <w:ind w:firstLineChars="200" w:firstLine="7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2019年没有国有资本经营预算拨款收入，也没有使用国有资本经营预算拨款安排的支出。</w:t>
      </w:r>
    </w:p>
    <w:p w:rsidR="00832EA3" w:rsidRDefault="004564F2" w:rsidP="0060563A">
      <w:pPr>
        <w:pStyle w:val="Bodytext20"/>
        <w:numPr>
          <w:ilvl w:val="0"/>
          <w:numId w:val="4"/>
        </w:numPr>
        <w:shd w:val="clear" w:color="auto" w:fill="auto"/>
        <w:spacing w:before="0" w:after="0" w:line="360" w:lineRule="auto"/>
        <w:ind w:firstLineChars="200" w:firstLine="703"/>
        <w:jc w:val="both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项目绩效目标设置情况说明</w:t>
      </w:r>
    </w:p>
    <w:p w:rsidR="004A09CB" w:rsidRPr="00AB543E" w:rsidRDefault="004A09CB" w:rsidP="004A09CB">
      <w:pPr>
        <w:pStyle w:val="Bodytext20"/>
        <w:shd w:val="clear" w:color="auto" w:fill="auto"/>
        <w:spacing w:before="0" w:after="0" w:line="360" w:lineRule="auto"/>
        <w:ind w:firstLineChars="200" w:firstLine="700"/>
        <w:jc w:val="both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本单位无</w:t>
      </w:r>
      <w:r w:rsidRPr="00AB543E">
        <w:rPr>
          <w:rFonts w:ascii="仿宋" w:eastAsia="仿宋" w:hAnsi="仿宋" w:cs="仿宋" w:hint="eastAsia"/>
          <w:sz w:val="32"/>
          <w:szCs w:val="32"/>
          <w:lang w:val="en-US"/>
        </w:rPr>
        <w:t>项目绩效目标设置情况说明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。</w:t>
      </w:r>
    </w:p>
    <w:p w:rsidR="00832EA3" w:rsidRDefault="004564F2" w:rsidP="0060563A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十、</w:t>
      </w:r>
      <w:r>
        <w:rPr>
          <w:rFonts w:ascii="仿宋" w:eastAsia="仿宋" w:hAnsi="仿宋" w:cs="仿宋" w:hint="eastAsia"/>
          <w:sz w:val="32"/>
          <w:szCs w:val="32"/>
        </w:rPr>
        <w:tab/>
        <w:t>其他重要事项情况说明</w:t>
      </w:r>
    </w:p>
    <w:p w:rsidR="00832EA3" w:rsidRDefault="004564F2" w:rsidP="0060563A">
      <w:pPr>
        <w:pStyle w:val="Bodytext50"/>
        <w:shd w:val="clear" w:color="auto" w:fill="auto"/>
        <w:tabs>
          <w:tab w:val="left" w:pos="1673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>
        <w:rPr>
          <w:rFonts w:ascii="仿宋" w:eastAsia="仿宋" w:hAnsi="仿宋" w:cs="仿宋" w:hint="eastAsia"/>
          <w:sz w:val="32"/>
          <w:szCs w:val="32"/>
        </w:rPr>
        <w:tab/>
        <w:t>机关运行经费。</w:t>
      </w:r>
    </w:p>
    <w:p w:rsidR="00832EA3" w:rsidRDefault="004A09CB" w:rsidP="0060563A">
      <w:pPr>
        <w:pStyle w:val="Bodytext20"/>
        <w:shd w:val="clear" w:color="auto" w:fill="auto"/>
        <w:spacing w:before="0" w:after="0" w:line="360" w:lineRule="auto"/>
        <w:ind w:firstLineChars="200" w:firstLine="7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4564F2">
        <w:rPr>
          <w:rFonts w:ascii="仿宋" w:eastAsia="仿宋" w:hAnsi="仿宋" w:cs="仿宋" w:hint="eastAsia"/>
          <w:sz w:val="32"/>
          <w:szCs w:val="32"/>
        </w:rPr>
        <w:t>2019年机关运行经费财政拨款预算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42.2</w:t>
      </w:r>
      <w:r w:rsidR="004564F2">
        <w:rPr>
          <w:rFonts w:ascii="仿宋" w:eastAsia="仿宋" w:hAnsi="仿宋" w:cs="仿宋" w:hint="eastAsia"/>
          <w:sz w:val="32"/>
          <w:szCs w:val="32"/>
        </w:rPr>
        <w:t>万元，主要用于</w:t>
      </w:r>
      <w:r w:rsidRPr="00AB543E">
        <w:rPr>
          <w:rFonts w:ascii="仿宋" w:eastAsia="仿宋" w:hAnsi="仿宋" w:cs="仿宋" w:hint="eastAsia"/>
          <w:sz w:val="32"/>
          <w:szCs w:val="32"/>
        </w:rPr>
        <w:t>单位的日常方面开支</w:t>
      </w:r>
      <w:r w:rsidR="004564F2">
        <w:rPr>
          <w:rFonts w:ascii="仿宋" w:eastAsia="仿宋" w:hAnsi="仿宋" w:cs="仿宋" w:hint="eastAsia"/>
          <w:sz w:val="32"/>
          <w:szCs w:val="32"/>
        </w:rPr>
        <w:t>。</w:t>
      </w:r>
    </w:p>
    <w:p w:rsidR="00832EA3" w:rsidRDefault="004564F2" w:rsidP="0060563A">
      <w:pPr>
        <w:pStyle w:val="Bodytext50"/>
        <w:shd w:val="clear" w:color="auto" w:fill="auto"/>
        <w:tabs>
          <w:tab w:val="left" w:pos="1673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sz w:val="32"/>
          <w:szCs w:val="32"/>
        </w:rPr>
        <w:tab/>
        <w:t>政府采购情况。</w:t>
      </w:r>
    </w:p>
    <w:p w:rsidR="00832EA3" w:rsidRDefault="004564F2" w:rsidP="0060563A">
      <w:pPr>
        <w:pStyle w:val="Bodytext20"/>
        <w:shd w:val="clear" w:color="auto" w:fill="auto"/>
        <w:spacing w:before="0" w:after="0" w:line="360" w:lineRule="auto"/>
        <w:ind w:firstLineChars="200" w:firstLine="70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2019年政府采购预算总额</w:t>
      </w:r>
      <w:r w:rsidR="004A09CB">
        <w:rPr>
          <w:rFonts w:ascii="仿宋" w:eastAsia="仿宋" w:hAnsi="仿宋" w:cs="仿宋" w:hint="eastAsia"/>
          <w:sz w:val="32"/>
          <w:szCs w:val="32"/>
          <w:lang w:val="en-US"/>
        </w:rPr>
        <w:t>5.5</w:t>
      </w:r>
      <w:r>
        <w:rPr>
          <w:rFonts w:ascii="仿宋" w:eastAsia="仿宋" w:hAnsi="仿宋" w:cs="仿宋" w:hint="eastAsia"/>
          <w:sz w:val="32"/>
          <w:szCs w:val="32"/>
        </w:rPr>
        <w:t>万元。其中：政府采购货物预算</w:t>
      </w:r>
      <w:r w:rsidR="004A09CB">
        <w:rPr>
          <w:rFonts w:ascii="仿宋" w:eastAsia="仿宋" w:hAnsi="仿宋" w:cs="仿宋" w:hint="eastAsia"/>
          <w:sz w:val="32"/>
          <w:szCs w:val="32"/>
          <w:lang w:val="en-US"/>
        </w:rPr>
        <w:t>5.5</w:t>
      </w:r>
      <w:r>
        <w:rPr>
          <w:rFonts w:ascii="仿宋" w:eastAsia="仿宋" w:hAnsi="仿宋" w:cs="仿宋" w:hint="eastAsia"/>
          <w:sz w:val="32"/>
          <w:szCs w:val="32"/>
        </w:rPr>
        <w:t>万元，政府采购服务预算</w:t>
      </w:r>
      <w:r w:rsidR="004A09CB">
        <w:rPr>
          <w:rFonts w:ascii="仿宋" w:eastAsia="仿宋" w:hAnsi="仿宋" w:cs="仿宋" w:hint="eastAsia"/>
          <w:sz w:val="32"/>
          <w:szCs w:val="32"/>
          <w:lang w:val="en-US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832EA3" w:rsidRDefault="004564F2" w:rsidP="0060563A">
      <w:pPr>
        <w:pStyle w:val="Bodytext50"/>
        <w:shd w:val="clear" w:color="auto" w:fill="auto"/>
        <w:tabs>
          <w:tab w:val="left" w:pos="1673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>
        <w:rPr>
          <w:rFonts w:ascii="仿宋" w:eastAsia="仿宋" w:hAnsi="仿宋" w:cs="仿宋" w:hint="eastAsia"/>
          <w:sz w:val="32"/>
          <w:szCs w:val="32"/>
        </w:rPr>
        <w:tab/>
        <w:t>国有资产占用使用情况。</w:t>
      </w:r>
    </w:p>
    <w:p w:rsidR="00832EA3" w:rsidRDefault="004564F2" w:rsidP="0060563A">
      <w:pPr>
        <w:pStyle w:val="Bodytext20"/>
        <w:shd w:val="clear" w:color="auto" w:fill="auto"/>
        <w:spacing w:before="0" w:after="0" w:line="360" w:lineRule="auto"/>
        <w:ind w:firstLineChars="200" w:firstLine="70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单位价值50万元以上的通用设备单位</w:t>
      </w:r>
      <w:r w:rsidR="004A09CB">
        <w:rPr>
          <w:rFonts w:ascii="仿宋" w:eastAsia="仿宋" w:hAnsi="仿宋" w:cs="仿宋" w:hint="eastAsia"/>
          <w:sz w:val="32"/>
          <w:szCs w:val="32"/>
          <w:lang w:val="en-US"/>
        </w:rPr>
        <w:t>0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个，</w:t>
      </w:r>
      <w:r>
        <w:rPr>
          <w:rFonts w:ascii="仿宋" w:eastAsia="仿宋" w:hAnsi="仿宋" w:cs="仿宋" w:hint="eastAsia"/>
          <w:sz w:val="32"/>
          <w:szCs w:val="32"/>
        </w:rPr>
        <w:t>价值100万元以上的专用设备</w:t>
      </w:r>
      <w:r w:rsidR="004A09CB">
        <w:rPr>
          <w:rFonts w:ascii="仿宋" w:eastAsia="仿宋" w:hAnsi="仿宋" w:cs="仿宋" w:hint="eastAsia"/>
          <w:sz w:val="32"/>
          <w:szCs w:val="32"/>
          <w:lang w:val="en-US"/>
        </w:rPr>
        <w:t>0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个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32EA3" w:rsidRDefault="004564F2" w:rsidP="0060563A">
      <w:pPr>
        <w:pStyle w:val="Bodytext60"/>
        <w:shd w:val="clear" w:color="auto" w:fill="auto"/>
        <w:spacing w:after="0" w:line="360" w:lineRule="auto"/>
        <w:ind w:firstLineChars="200" w:firstLine="703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lastRenderedPageBreak/>
        <w:t>第三部分</w:t>
      </w:r>
      <w:r>
        <w:rPr>
          <w:rFonts w:ascii="仿宋" w:eastAsia="仿宋" w:hAnsi="仿宋" w:cs="仿宋" w:hint="eastAsia"/>
          <w:b/>
          <w:bCs/>
          <w:lang w:val="en-US"/>
        </w:rPr>
        <w:t xml:space="preserve"> </w:t>
      </w:r>
      <w:r>
        <w:rPr>
          <w:rFonts w:ascii="仿宋" w:eastAsia="仿宋" w:hAnsi="仿宋" w:cs="仿宋" w:hint="eastAsia"/>
          <w:b/>
          <w:bCs/>
        </w:rPr>
        <w:t>名词解释</w:t>
      </w:r>
    </w:p>
    <w:p w:rsidR="00832EA3" w:rsidRDefault="004564F2" w:rsidP="0060563A">
      <w:pPr>
        <w:pStyle w:val="Bodytext20"/>
        <w:shd w:val="clear" w:color="auto" w:fill="auto"/>
        <w:tabs>
          <w:tab w:val="left" w:pos="1279"/>
        </w:tabs>
        <w:spacing w:before="0"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</w:rPr>
        <w:t>一、</w:t>
      </w:r>
      <w:r>
        <w:rPr>
          <w:rStyle w:val="Bodytext2Bold"/>
          <w:rFonts w:ascii="仿宋" w:eastAsia="仿宋" w:hAnsi="仿宋" w:cs="仿宋" w:hint="eastAsia"/>
          <w:sz w:val="32"/>
          <w:szCs w:val="32"/>
        </w:rPr>
        <w:tab/>
        <w:t>财政拨款收入：</w:t>
      </w:r>
      <w:r>
        <w:rPr>
          <w:rFonts w:ascii="仿宋" w:eastAsia="仿宋" w:hAnsi="仿宋" w:cs="仿宋" w:hint="eastAsia"/>
          <w:sz w:val="32"/>
          <w:szCs w:val="32"/>
        </w:rPr>
        <w:t>指市财政当年拨付的资金，主要包括一般 公共预算拨款收入和政府性基金拨款收入。</w:t>
      </w:r>
    </w:p>
    <w:p w:rsidR="00832EA3" w:rsidRDefault="004564F2" w:rsidP="0060563A">
      <w:pPr>
        <w:pStyle w:val="Bodytext20"/>
        <w:shd w:val="clear" w:color="auto" w:fill="auto"/>
        <w:tabs>
          <w:tab w:val="left" w:pos="1279"/>
        </w:tabs>
        <w:spacing w:before="0"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</w:rPr>
        <w:t>二、</w:t>
      </w:r>
      <w:r>
        <w:rPr>
          <w:rStyle w:val="Bodytext2Bold"/>
          <w:rFonts w:ascii="仿宋" w:eastAsia="仿宋" w:hAnsi="仿宋" w:cs="仿宋" w:hint="eastAsia"/>
          <w:sz w:val="32"/>
          <w:szCs w:val="32"/>
        </w:rPr>
        <w:tab/>
        <w:t>基本支出：</w:t>
      </w:r>
      <w:r>
        <w:rPr>
          <w:rFonts w:ascii="仿宋" w:eastAsia="仿宋" w:hAnsi="仿宋" w:cs="仿宋" w:hint="eastAsia"/>
          <w:sz w:val="32"/>
          <w:szCs w:val="32"/>
        </w:rPr>
        <w:t>指为保障机构正常运转、完成日常工作任务而发生的人员支出和公用支出。</w:t>
      </w:r>
    </w:p>
    <w:p w:rsidR="00832EA3" w:rsidRDefault="004564F2" w:rsidP="0060563A">
      <w:pPr>
        <w:pStyle w:val="Bodytext20"/>
        <w:shd w:val="clear" w:color="auto" w:fill="auto"/>
        <w:tabs>
          <w:tab w:val="left" w:pos="1279"/>
        </w:tabs>
        <w:spacing w:before="0"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</w:rPr>
        <w:t>三、</w:t>
      </w:r>
      <w:r>
        <w:rPr>
          <w:rStyle w:val="Bodytext2Bold"/>
          <w:rFonts w:ascii="仿宋" w:eastAsia="仿宋" w:hAnsi="仿宋" w:cs="仿宋" w:hint="eastAsia"/>
          <w:sz w:val="32"/>
          <w:szCs w:val="32"/>
        </w:rPr>
        <w:tab/>
        <w:t>项目支出：</w:t>
      </w:r>
      <w:r>
        <w:rPr>
          <w:rFonts w:ascii="仿宋" w:eastAsia="仿宋" w:hAnsi="仿宋" w:cs="仿宋" w:hint="eastAsia"/>
          <w:sz w:val="32"/>
          <w:szCs w:val="32"/>
        </w:rPr>
        <w:t>指在基本支出之外为完成特定行政任务和事业 发展目标所发生的支出。</w:t>
      </w:r>
    </w:p>
    <w:p w:rsidR="00832EA3" w:rsidRDefault="004564F2" w:rsidP="0060563A">
      <w:pPr>
        <w:pStyle w:val="Bodytext20"/>
        <w:shd w:val="clear" w:color="auto" w:fill="auto"/>
        <w:tabs>
          <w:tab w:val="left" w:pos="1280"/>
        </w:tabs>
        <w:spacing w:before="0"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</w:rPr>
        <w:t>四、</w:t>
      </w:r>
      <w:r>
        <w:rPr>
          <w:rStyle w:val="Bodytext2Bold"/>
          <w:rFonts w:ascii="仿宋" w:eastAsia="仿宋" w:hAnsi="仿宋" w:cs="仿宋" w:hint="eastAsia"/>
          <w:sz w:val="32"/>
          <w:szCs w:val="32"/>
        </w:rPr>
        <w:tab/>
        <w:t>机关运行经费：</w:t>
      </w:r>
      <w:r>
        <w:rPr>
          <w:rFonts w:ascii="仿宋" w:eastAsia="仿宋" w:hAnsi="仿宋" w:cs="仿宋" w:hint="eastAsia"/>
          <w:sz w:val="32"/>
          <w:szCs w:val="32"/>
        </w:rPr>
        <w:t>指各部门的公用经费，包括办公及印刷费、 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832EA3" w:rsidRDefault="004564F2">
      <w:pPr>
        <w:pStyle w:val="Bodytext50"/>
        <w:shd w:val="clear" w:color="auto" w:fill="auto"/>
        <w:spacing w:after="0" w:line="538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第四部分</w:t>
      </w:r>
      <w:r>
        <w:rPr>
          <w:rFonts w:ascii="仿宋" w:eastAsia="仿宋" w:hAnsi="仿宋" w:cs="仿宋" w:hint="eastAsia"/>
          <w:sz w:val="32"/>
          <w:szCs w:val="32"/>
          <w:lang w:val="en-US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2019年部门预算表（附表）</w:t>
      </w:r>
    </w:p>
    <w:p w:rsidR="00832EA3" w:rsidRDefault="004564F2">
      <w:pPr>
        <w:pStyle w:val="Bodytext20"/>
        <w:numPr>
          <w:ilvl w:val="0"/>
          <w:numId w:val="5"/>
        </w:numPr>
        <w:shd w:val="clear" w:color="auto" w:fill="auto"/>
        <w:tabs>
          <w:tab w:val="left" w:pos="382"/>
        </w:tabs>
        <w:spacing w:before="0" w:after="0" w:line="538" w:lineRule="exact"/>
        <w:ind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2019年部门财政拨款收支预算总表</w:t>
      </w:r>
    </w:p>
    <w:p w:rsidR="00832EA3" w:rsidRDefault="004564F2">
      <w:pPr>
        <w:pStyle w:val="Bodytext20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538" w:lineRule="exact"/>
        <w:ind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2019年部门一般公共预算支出预算表</w:t>
      </w:r>
    </w:p>
    <w:p w:rsidR="00832EA3" w:rsidRDefault="004564F2">
      <w:pPr>
        <w:pStyle w:val="Bodytext20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538" w:lineRule="exact"/>
        <w:ind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2019年部门一般公共预算基本支出预算表</w:t>
      </w:r>
    </w:p>
    <w:p w:rsidR="00832EA3" w:rsidRDefault="004564F2">
      <w:pPr>
        <w:pStyle w:val="Bodytext20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538" w:lineRule="exact"/>
        <w:ind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2019年部门政府性基金预算支出预算表</w:t>
      </w:r>
    </w:p>
    <w:p w:rsidR="00832EA3" w:rsidRDefault="004564F2">
      <w:pPr>
        <w:pStyle w:val="Bodytext20"/>
        <w:numPr>
          <w:ilvl w:val="0"/>
          <w:numId w:val="5"/>
        </w:numPr>
        <w:shd w:val="clear" w:color="auto" w:fill="auto"/>
        <w:tabs>
          <w:tab w:val="left" w:pos="411"/>
        </w:tabs>
        <w:spacing w:before="0" w:after="0" w:line="538" w:lineRule="exact"/>
        <w:ind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2019年部门收支预算总表</w:t>
      </w:r>
    </w:p>
    <w:p w:rsidR="00832EA3" w:rsidRDefault="004564F2">
      <w:pPr>
        <w:pStyle w:val="Bodytext20"/>
        <w:numPr>
          <w:ilvl w:val="0"/>
          <w:numId w:val="5"/>
        </w:numPr>
        <w:shd w:val="clear" w:color="auto" w:fill="auto"/>
        <w:tabs>
          <w:tab w:val="left" w:pos="411"/>
        </w:tabs>
        <w:spacing w:before="0" w:after="0" w:line="538" w:lineRule="exact"/>
        <w:ind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2019年部门收入预算总表</w:t>
      </w:r>
    </w:p>
    <w:p w:rsidR="00832EA3" w:rsidRDefault="004564F2">
      <w:pPr>
        <w:pStyle w:val="Bodytext20"/>
        <w:numPr>
          <w:ilvl w:val="0"/>
          <w:numId w:val="5"/>
        </w:numPr>
        <w:shd w:val="clear" w:color="auto" w:fill="auto"/>
        <w:tabs>
          <w:tab w:val="left" w:pos="411"/>
        </w:tabs>
        <w:spacing w:before="0" w:after="0" w:line="538" w:lineRule="exact"/>
        <w:ind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2019年部门支出预算总表</w:t>
      </w:r>
    </w:p>
    <w:p w:rsidR="00832EA3" w:rsidRDefault="004564F2">
      <w:pPr>
        <w:pStyle w:val="Bodytext20"/>
        <w:numPr>
          <w:ilvl w:val="0"/>
          <w:numId w:val="5"/>
        </w:numPr>
        <w:shd w:val="clear" w:color="auto" w:fill="auto"/>
        <w:tabs>
          <w:tab w:val="left" w:pos="411"/>
        </w:tabs>
        <w:spacing w:before="0" w:after="0" w:line="538" w:lineRule="exact"/>
        <w:ind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2019年部门</w:t>
      </w:r>
      <w:r>
        <w:rPr>
          <w:rFonts w:ascii="仿宋" w:eastAsia="仿宋" w:hAnsi="仿宋" w:cs="仿宋" w:hint="eastAsia"/>
          <w:sz w:val="32"/>
          <w:szCs w:val="32"/>
        </w:rPr>
        <w:t>国有资本经营预算支出预算表</w:t>
      </w:r>
    </w:p>
    <w:p w:rsidR="00832EA3" w:rsidRDefault="004564F2">
      <w:pPr>
        <w:pStyle w:val="Bodytext20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538" w:lineRule="exact"/>
        <w:ind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2019年部门政府采购预算表</w:t>
      </w:r>
    </w:p>
    <w:p w:rsidR="00832EA3" w:rsidRDefault="004564F2">
      <w:pPr>
        <w:pStyle w:val="Bodytext20"/>
        <w:shd w:val="clear" w:color="auto" w:fill="auto"/>
        <w:tabs>
          <w:tab w:val="left" w:pos="1280"/>
        </w:tabs>
        <w:spacing w:before="0" w:after="0" w:line="360" w:lineRule="auto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lastRenderedPageBreak/>
        <w:t>10.2019年政府购买服务预算表</w:t>
      </w:r>
    </w:p>
    <w:sectPr w:rsidR="00832EA3" w:rsidSect="00832EA3">
      <w:footerReference w:type="even" r:id="rId8"/>
      <w:footerReference w:type="default" r:id="rId9"/>
      <w:pgSz w:w="11900" w:h="16840"/>
      <w:pgMar w:top="1586" w:right="1237" w:bottom="1616" w:left="1198" w:header="0" w:footer="3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818" w:rsidRDefault="007B4818"/>
  </w:endnote>
  <w:endnote w:type="continuationSeparator" w:id="0">
    <w:p w:rsidR="007B4818" w:rsidRDefault="007B4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A3" w:rsidRDefault="00584BB2">
    <w:pPr>
      <w:rPr>
        <w:sz w:val="2"/>
        <w:szCs w:val="2"/>
      </w:rPr>
    </w:pPr>
    <w:r w:rsidRPr="00584B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288.75pt;margin-top:780.6pt;width:7.45pt;height:6.25pt;z-index:-251658240;mso-wrap-style:none;mso-position-horizontal-relative:page;mso-position-vertical-relative:page" filled="f" stroked="f">
          <v:textbox style="mso-fit-shape-to-text:t" inset="0,0,0,0">
            <w:txbxContent>
              <w:p w:rsidR="00832EA3" w:rsidRDefault="00584BB2">
                <w:pPr>
                  <w:pStyle w:val="Headerorfooter11"/>
                  <w:shd w:val="clear" w:color="auto" w:fill="auto"/>
                  <w:spacing w:line="240" w:lineRule="auto"/>
                </w:pPr>
                <w:r w:rsidRPr="00584BB2">
                  <w:fldChar w:fldCharType="begin"/>
                </w:r>
                <w:r w:rsidR="004564F2">
                  <w:instrText xml:space="preserve"> PAGE \* MERGEFORMAT </w:instrText>
                </w:r>
                <w:r w:rsidRPr="00584BB2">
                  <w:fldChar w:fldCharType="separate"/>
                </w:r>
                <w:r w:rsidR="009113D2" w:rsidRPr="009113D2">
                  <w:rPr>
                    <w:rStyle w:val="Headerorfooter1TimesNewRoman"/>
                    <w:rFonts w:eastAsia="PMingLiU"/>
                    <w:noProof/>
                  </w:rPr>
                  <w:t>4</w:t>
                </w:r>
                <w:r>
                  <w:rPr>
                    <w:rStyle w:val="Headerorfooter1TimesNewRoman"/>
                    <w:rFonts w:eastAsia="PMingLi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A3" w:rsidRDefault="00584BB2">
    <w:pPr>
      <w:rPr>
        <w:sz w:val="2"/>
        <w:szCs w:val="2"/>
      </w:rPr>
    </w:pPr>
    <w:r w:rsidRPr="00584BB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88.75pt;margin-top:780.6pt;width:7.45pt;height:6.25pt;z-index:-251659264;mso-wrap-style:none;mso-position-horizontal-relative:page;mso-position-vertical-relative:page" filled="f" stroked="f">
          <v:textbox style="mso-fit-shape-to-text:t" inset="0,0,0,0">
            <w:txbxContent>
              <w:p w:rsidR="00832EA3" w:rsidRDefault="00584BB2">
                <w:pPr>
                  <w:pStyle w:val="Headerorfooter11"/>
                  <w:shd w:val="clear" w:color="auto" w:fill="auto"/>
                  <w:spacing w:line="240" w:lineRule="auto"/>
                </w:pPr>
                <w:r w:rsidRPr="00584BB2">
                  <w:fldChar w:fldCharType="begin"/>
                </w:r>
                <w:r w:rsidR="004564F2">
                  <w:instrText xml:space="preserve"> PAGE \* MERGEFORMAT </w:instrText>
                </w:r>
                <w:r w:rsidRPr="00584BB2">
                  <w:fldChar w:fldCharType="separate"/>
                </w:r>
                <w:r w:rsidR="009113D2" w:rsidRPr="009113D2">
                  <w:rPr>
                    <w:rStyle w:val="Headerorfooter1TimesNewRoman"/>
                    <w:rFonts w:eastAsia="PMingLiU"/>
                    <w:noProof/>
                  </w:rPr>
                  <w:t>3</w:t>
                </w:r>
                <w:r>
                  <w:rPr>
                    <w:rStyle w:val="Headerorfooter1TimesNewRoman"/>
                    <w:rFonts w:eastAsia="PMingLi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818" w:rsidRDefault="007B4818"/>
  </w:footnote>
  <w:footnote w:type="continuationSeparator" w:id="0">
    <w:p w:rsidR="007B4818" w:rsidRDefault="007B48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1E84A9"/>
    <w:multiLevelType w:val="singleLevel"/>
    <w:tmpl w:val="AB1E84A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F205925"/>
    <w:multiLevelType w:val="singleLevel"/>
    <w:tmpl w:val="BF205925"/>
    <w:lvl w:ilvl="0">
      <w:start w:val="2"/>
      <w:numFmt w:val="decimal"/>
      <w:lvlText w:val="%1."/>
      <w:lvlJc w:val="left"/>
      <w:rPr>
        <w:rFonts w:ascii="PMingLiU" w:eastAsia="PMingLiU" w:hAnsi="PMingLiU" w:cs="PMingLiU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30"/>
        <w:szCs w:val="30"/>
        <w:u w:val="none"/>
        <w:lang w:val="en-US" w:eastAsia="en-US" w:bidi="en-US"/>
      </w:rPr>
    </w:lvl>
  </w:abstractNum>
  <w:abstractNum w:abstractNumId="2">
    <w:nsid w:val="BF294CBA"/>
    <w:multiLevelType w:val="singleLevel"/>
    <w:tmpl w:val="BF294CB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F092B84"/>
    <w:multiLevelType w:val="singleLevel"/>
    <w:tmpl w:val="CF092B84"/>
    <w:lvl w:ilvl="0">
      <w:start w:val="1"/>
      <w:numFmt w:val="decimal"/>
      <w:lvlText w:val="%1."/>
      <w:lvlJc w:val="left"/>
      <w:rPr>
        <w:rFonts w:ascii="PMingLiU" w:eastAsia="PMingLiU" w:hAnsi="PMingLiU" w:cs="PMingLiU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30"/>
        <w:szCs w:val="30"/>
        <w:u w:val="none"/>
        <w:lang w:val="en-US" w:eastAsia="en-US" w:bidi="en-US"/>
      </w:rPr>
    </w:lvl>
  </w:abstractNum>
  <w:abstractNum w:abstractNumId="4">
    <w:nsid w:val="FFFFFF7C"/>
    <w:multiLevelType w:val="singleLevel"/>
    <w:tmpl w:val="A112D73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5">
    <w:nsid w:val="FFFFFF7D"/>
    <w:multiLevelType w:val="singleLevel"/>
    <w:tmpl w:val="A0E8666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6">
    <w:nsid w:val="FFFFFF7E"/>
    <w:multiLevelType w:val="singleLevel"/>
    <w:tmpl w:val="350EC20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7">
    <w:nsid w:val="FFFFFF7F"/>
    <w:multiLevelType w:val="singleLevel"/>
    <w:tmpl w:val="6D8AB40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8">
    <w:nsid w:val="FFFFFF80"/>
    <w:multiLevelType w:val="singleLevel"/>
    <w:tmpl w:val="A06A7FB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9">
    <w:nsid w:val="FFFFFF81"/>
    <w:multiLevelType w:val="singleLevel"/>
    <w:tmpl w:val="A3823E2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0">
    <w:nsid w:val="FFFFFF82"/>
    <w:multiLevelType w:val="singleLevel"/>
    <w:tmpl w:val="8B3E5E5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1">
    <w:nsid w:val="FFFFFF83"/>
    <w:multiLevelType w:val="singleLevel"/>
    <w:tmpl w:val="49AE094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2">
    <w:nsid w:val="FFFFFF88"/>
    <w:multiLevelType w:val="singleLevel"/>
    <w:tmpl w:val="3A041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3">
    <w:nsid w:val="FFFFFF89"/>
    <w:multiLevelType w:val="singleLevel"/>
    <w:tmpl w:val="852C798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4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PMingLiU" w:eastAsia="PMingLiU" w:hAnsi="PMingLiU" w:cs="PMingLiU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30"/>
        <w:szCs w:val="30"/>
        <w:u w:val="none"/>
        <w:lang w:val="en-US" w:eastAsia="en-US" w:bidi="en-US"/>
      </w:rPr>
    </w:lvl>
  </w:abstractNum>
  <w:abstractNum w:abstractNumId="15">
    <w:nsid w:val="1A714812"/>
    <w:multiLevelType w:val="singleLevel"/>
    <w:tmpl w:val="1A714812"/>
    <w:lvl w:ilvl="0">
      <w:start w:val="5"/>
      <w:numFmt w:val="decimal"/>
      <w:suff w:val="nothing"/>
      <w:lvlText w:val="%1、"/>
      <w:lvlJc w:val="left"/>
    </w:lvl>
  </w:abstractNum>
  <w:abstractNum w:abstractNumId="16">
    <w:nsid w:val="1D004132"/>
    <w:multiLevelType w:val="hybridMultilevel"/>
    <w:tmpl w:val="34DC3E7A"/>
    <w:lvl w:ilvl="0" w:tplc="D9309900">
      <w:start w:val="7"/>
      <w:numFmt w:val="decimal"/>
      <w:lvlText w:val="%1、"/>
      <w:lvlJc w:val="left"/>
      <w:pPr>
        <w:ind w:left="2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0" w:hanging="420"/>
      </w:pPr>
    </w:lvl>
    <w:lvl w:ilvl="2" w:tplc="0409001B" w:tentative="1">
      <w:start w:val="1"/>
      <w:numFmt w:val="lowerRoman"/>
      <w:lvlText w:val="%3."/>
      <w:lvlJc w:val="right"/>
      <w:pPr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ind w:left="3100" w:hanging="420"/>
      </w:pPr>
    </w:lvl>
    <w:lvl w:ilvl="4" w:tplc="04090019" w:tentative="1">
      <w:start w:val="1"/>
      <w:numFmt w:val="lowerLetter"/>
      <w:lvlText w:val="%5)"/>
      <w:lvlJc w:val="left"/>
      <w:pPr>
        <w:ind w:left="3520" w:hanging="420"/>
      </w:pPr>
    </w:lvl>
    <w:lvl w:ilvl="5" w:tplc="0409001B" w:tentative="1">
      <w:start w:val="1"/>
      <w:numFmt w:val="lowerRoman"/>
      <w:lvlText w:val="%6."/>
      <w:lvlJc w:val="right"/>
      <w:pPr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ind w:left="4360" w:hanging="420"/>
      </w:pPr>
    </w:lvl>
    <w:lvl w:ilvl="7" w:tplc="04090019" w:tentative="1">
      <w:start w:val="1"/>
      <w:numFmt w:val="lowerLetter"/>
      <w:lvlText w:val="%8)"/>
      <w:lvlJc w:val="left"/>
      <w:pPr>
        <w:ind w:left="4780" w:hanging="420"/>
      </w:pPr>
    </w:lvl>
    <w:lvl w:ilvl="8" w:tplc="0409001B" w:tentative="1">
      <w:start w:val="1"/>
      <w:numFmt w:val="lowerRoman"/>
      <w:lvlText w:val="%9."/>
      <w:lvlJc w:val="right"/>
      <w:pPr>
        <w:ind w:left="5200" w:hanging="420"/>
      </w:pPr>
    </w:lvl>
  </w:abstractNum>
  <w:abstractNum w:abstractNumId="17">
    <w:nsid w:val="32E7DDA3"/>
    <w:multiLevelType w:val="singleLevel"/>
    <w:tmpl w:val="32E7DDA3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8">
    <w:nsid w:val="394F3B1A"/>
    <w:multiLevelType w:val="hybridMultilevel"/>
    <w:tmpl w:val="8BFA56DE"/>
    <w:lvl w:ilvl="0" w:tplc="38E4E73C">
      <w:start w:val="5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9">
    <w:nsid w:val="55FC65E5"/>
    <w:multiLevelType w:val="hybridMultilevel"/>
    <w:tmpl w:val="F5AED7DA"/>
    <w:lvl w:ilvl="0" w:tplc="A134F044">
      <w:start w:val="7"/>
      <w:numFmt w:val="decimal"/>
      <w:lvlText w:val="%1、"/>
      <w:lvlJc w:val="left"/>
      <w:pPr>
        <w:ind w:left="2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0" w:hanging="420"/>
      </w:pPr>
    </w:lvl>
    <w:lvl w:ilvl="2" w:tplc="0409001B" w:tentative="1">
      <w:start w:val="1"/>
      <w:numFmt w:val="lowerRoman"/>
      <w:lvlText w:val="%3."/>
      <w:lvlJc w:val="right"/>
      <w:pPr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ind w:left="3100" w:hanging="420"/>
      </w:pPr>
    </w:lvl>
    <w:lvl w:ilvl="4" w:tplc="04090019" w:tentative="1">
      <w:start w:val="1"/>
      <w:numFmt w:val="lowerLetter"/>
      <w:lvlText w:val="%5)"/>
      <w:lvlJc w:val="left"/>
      <w:pPr>
        <w:ind w:left="3520" w:hanging="420"/>
      </w:pPr>
    </w:lvl>
    <w:lvl w:ilvl="5" w:tplc="0409001B" w:tentative="1">
      <w:start w:val="1"/>
      <w:numFmt w:val="lowerRoman"/>
      <w:lvlText w:val="%6."/>
      <w:lvlJc w:val="right"/>
      <w:pPr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ind w:left="4360" w:hanging="420"/>
      </w:pPr>
    </w:lvl>
    <w:lvl w:ilvl="7" w:tplc="04090019" w:tentative="1">
      <w:start w:val="1"/>
      <w:numFmt w:val="lowerLetter"/>
      <w:lvlText w:val="%8)"/>
      <w:lvlJc w:val="left"/>
      <w:pPr>
        <w:ind w:left="4780" w:hanging="420"/>
      </w:pPr>
    </w:lvl>
    <w:lvl w:ilvl="8" w:tplc="0409001B" w:tentative="1">
      <w:start w:val="1"/>
      <w:numFmt w:val="lowerRoman"/>
      <w:lvlText w:val="%9."/>
      <w:lvlJc w:val="right"/>
      <w:pPr>
        <w:ind w:left="5200" w:hanging="42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7"/>
  </w:num>
  <w:num w:numId="5">
    <w:abstractNumId w:val="0"/>
  </w:num>
  <w:num w:numId="6">
    <w:abstractNumId w:val="2"/>
  </w:num>
  <w:num w:numId="7">
    <w:abstractNumId w:val="15"/>
  </w:num>
  <w:num w:numId="8">
    <w:abstractNumId w:val="18"/>
  </w:num>
  <w:num w:numId="9">
    <w:abstractNumId w:val="16"/>
  </w:num>
  <w:num w:numId="10">
    <w:abstractNumId w:val="19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 w:numId="17">
    <w:abstractNumId w:val="11"/>
  </w:num>
  <w:num w:numId="18">
    <w:abstractNumId w:val="10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1126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3577B"/>
    <w:rsid w:val="000A1D5A"/>
    <w:rsid w:val="000C5163"/>
    <w:rsid w:val="00211746"/>
    <w:rsid w:val="00265585"/>
    <w:rsid w:val="002F2597"/>
    <w:rsid w:val="0033577B"/>
    <w:rsid w:val="004564F2"/>
    <w:rsid w:val="004756B2"/>
    <w:rsid w:val="004A09CB"/>
    <w:rsid w:val="004F768F"/>
    <w:rsid w:val="0053672E"/>
    <w:rsid w:val="0056374F"/>
    <w:rsid w:val="00584BB2"/>
    <w:rsid w:val="0060563A"/>
    <w:rsid w:val="00641A63"/>
    <w:rsid w:val="0067705F"/>
    <w:rsid w:val="006B33A9"/>
    <w:rsid w:val="007B4818"/>
    <w:rsid w:val="00832EA3"/>
    <w:rsid w:val="009036E7"/>
    <w:rsid w:val="009113D2"/>
    <w:rsid w:val="00977AD9"/>
    <w:rsid w:val="009F41DD"/>
    <w:rsid w:val="00A01A4E"/>
    <w:rsid w:val="00AC49A9"/>
    <w:rsid w:val="00AE4F8D"/>
    <w:rsid w:val="00C25BEF"/>
    <w:rsid w:val="00D5350C"/>
    <w:rsid w:val="00D6440E"/>
    <w:rsid w:val="00DA621A"/>
    <w:rsid w:val="00EC5BAE"/>
    <w:rsid w:val="00F4303B"/>
    <w:rsid w:val="00FB3496"/>
    <w:rsid w:val="02431E11"/>
    <w:rsid w:val="043E2F4A"/>
    <w:rsid w:val="074910A2"/>
    <w:rsid w:val="0785427E"/>
    <w:rsid w:val="0D1A45DD"/>
    <w:rsid w:val="0D8574D2"/>
    <w:rsid w:val="13E32373"/>
    <w:rsid w:val="14F04E9F"/>
    <w:rsid w:val="1C8D24DC"/>
    <w:rsid w:val="1D4A2712"/>
    <w:rsid w:val="1DDE2AFD"/>
    <w:rsid w:val="1F2D795C"/>
    <w:rsid w:val="21071CD9"/>
    <w:rsid w:val="24187DF0"/>
    <w:rsid w:val="24E877DF"/>
    <w:rsid w:val="250E3D3B"/>
    <w:rsid w:val="265042E5"/>
    <w:rsid w:val="276B45D1"/>
    <w:rsid w:val="28265DC8"/>
    <w:rsid w:val="283233E6"/>
    <w:rsid w:val="299D31EA"/>
    <w:rsid w:val="2C7C38A6"/>
    <w:rsid w:val="2EDA3662"/>
    <w:rsid w:val="2F142897"/>
    <w:rsid w:val="2F3D0F23"/>
    <w:rsid w:val="2FC8303B"/>
    <w:rsid w:val="332C6584"/>
    <w:rsid w:val="36F23E90"/>
    <w:rsid w:val="3C597A01"/>
    <w:rsid w:val="3D7A4687"/>
    <w:rsid w:val="3D81035B"/>
    <w:rsid w:val="3EA87366"/>
    <w:rsid w:val="405B5988"/>
    <w:rsid w:val="430000D7"/>
    <w:rsid w:val="460354CB"/>
    <w:rsid w:val="48105303"/>
    <w:rsid w:val="48820020"/>
    <w:rsid w:val="4A972C95"/>
    <w:rsid w:val="4AA81C1E"/>
    <w:rsid w:val="4AC75B2F"/>
    <w:rsid w:val="4B894EB0"/>
    <w:rsid w:val="4E24045A"/>
    <w:rsid w:val="4E935B51"/>
    <w:rsid w:val="50E907FF"/>
    <w:rsid w:val="5AEC5011"/>
    <w:rsid w:val="5BCE528C"/>
    <w:rsid w:val="62A45082"/>
    <w:rsid w:val="6368771C"/>
    <w:rsid w:val="673D6FD7"/>
    <w:rsid w:val="6A6261E0"/>
    <w:rsid w:val="6C890CDF"/>
    <w:rsid w:val="6EC55030"/>
    <w:rsid w:val="6FA1255B"/>
    <w:rsid w:val="7AB86BD0"/>
    <w:rsid w:val="7D8D0811"/>
    <w:rsid w:val="7F58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32EA3"/>
    <w:pPr>
      <w:widowControl w:val="0"/>
    </w:pPr>
    <w:rPr>
      <w:rFonts w:eastAsia="Times New Roman"/>
      <w:color w:val="00000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|3_"/>
    <w:basedOn w:val="a0"/>
    <w:link w:val="Bodytext30"/>
    <w:qFormat/>
    <w:rsid w:val="00832EA3"/>
    <w:rPr>
      <w:rFonts w:ascii="PMingLiU" w:eastAsia="PMingLiU" w:hAnsi="PMingLiU" w:cs="PMingLiU"/>
      <w:sz w:val="52"/>
      <w:szCs w:val="52"/>
      <w:u w:val="none"/>
    </w:rPr>
  </w:style>
  <w:style w:type="paragraph" w:customStyle="1" w:styleId="Bodytext30">
    <w:name w:val="Body text|3"/>
    <w:basedOn w:val="a"/>
    <w:link w:val="Bodytext3"/>
    <w:qFormat/>
    <w:rsid w:val="00832EA3"/>
    <w:pPr>
      <w:shd w:val="clear" w:color="auto" w:fill="FFFFFF"/>
      <w:spacing w:after="5400" w:line="1133" w:lineRule="exact"/>
      <w:jc w:val="center"/>
    </w:pPr>
    <w:rPr>
      <w:rFonts w:ascii="PMingLiU" w:eastAsia="PMingLiU" w:hAnsi="PMingLiU" w:cs="PMingLiU"/>
      <w:sz w:val="52"/>
      <w:szCs w:val="52"/>
    </w:rPr>
  </w:style>
  <w:style w:type="character" w:customStyle="1" w:styleId="Bodytext3TimesNewRoman">
    <w:name w:val="Body text|3 + Times New Roman"/>
    <w:basedOn w:val="Bodytext3"/>
    <w:semiHidden/>
    <w:unhideWhenUsed/>
    <w:qFormat/>
    <w:rsid w:val="00832E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4"/>
      <w:szCs w:val="54"/>
      <w:u w:val="none"/>
      <w:lang w:val="zh-CN" w:eastAsia="zh-CN" w:bidi="zh-CN"/>
    </w:rPr>
  </w:style>
  <w:style w:type="character" w:customStyle="1" w:styleId="Bodytext4">
    <w:name w:val="Body text|4_"/>
    <w:basedOn w:val="a0"/>
    <w:link w:val="Bodytext40"/>
    <w:qFormat/>
    <w:rsid w:val="00832EA3"/>
    <w:rPr>
      <w:rFonts w:ascii="PMingLiU" w:eastAsia="PMingLiU" w:hAnsi="PMingLiU" w:cs="PMingLiU"/>
      <w:sz w:val="36"/>
      <w:szCs w:val="36"/>
      <w:u w:val="none"/>
    </w:rPr>
  </w:style>
  <w:style w:type="paragraph" w:customStyle="1" w:styleId="Bodytext40">
    <w:name w:val="Body text|4"/>
    <w:basedOn w:val="a"/>
    <w:link w:val="Bodytext4"/>
    <w:qFormat/>
    <w:rsid w:val="00832EA3"/>
    <w:pPr>
      <w:shd w:val="clear" w:color="auto" w:fill="FFFFFF"/>
      <w:spacing w:before="5400" w:line="360" w:lineRule="exact"/>
    </w:pPr>
    <w:rPr>
      <w:rFonts w:ascii="PMingLiU" w:eastAsia="PMingLiU" w:hAnsi="PMingLiU" w:cs="PMingLiU"/>
      <w:sz w:val="36"/>
      <w:szCs w:val="36"/>
    </w:rPr>
  </w:style>
  <w:style w:type="character" w:customStyle="1" w:styleId="Bodytext4Spacing4pt">
    <w:name w:val="Body text|4 + Spacing 4 pt"/>
    <w:basedOn w:val="Bodytext4"/>
    <w:semiHidden/>
    <w:unhideWhenUsed/>
    <w:qFormat/>
    <w:rsid w:val="00832EA3"/>
    <w:rPr>
      <w:rFonts w:ascii="PMingLiU" w:eastAsia="PMingLiU" w:hAnsi="PMingLiU" w:cs="PMingLiU"/>
      <w:color w:val="000000"/>
      <w:spacing w:val="80"/>
      <w:w w:val="100"/>
      <w:position w:val="0"/>
      <w:sz w:val="36"/>
      <w:szCs w:val="36"/>
      <w:u w:val="none"/>
      <w:lang w:val="zh-CN" w:eastAsia="zh-CN" w:bidi="zh-CN"/>
    </w:rPr>
  </w:style>
  <w:style w:type="character" w:customStyle="1" w:styleId="Bodytext5">
    <w:name w:val="Body text|5_"/>
    <w:basedOn w:val="a0"/>
    <w:link w:val="Bodytext50"/>
    <w:qFormat/>
    <w:rsid w:val="00832EA3"/>
    <w:rPr>
      <w:rFonts w:ascii="PMingLiU" w:eastAsia="PMingLiU" w:hAnsi="PMingLiU" w:cs="PMingLiU"/>
      <w:b/>
      <w:bCs/>
      <w:spacing w:val="30"/>
      <w:sz w:val="30"/>
      <w:szCs w:val="30"/>
      <w:u w:val="none"/>
    </w:rPr>
  </w:style>
  <w:style w:type="paragraph" w:customStyle="1" w:styleId="Bodytext50">
    <w:name w:val="Body text|5"/>
    <w:basedOn w:val="a"/>
    <w:link w:val="Bodytext5"/>
    <w:qFormat/>
    <w:rsid w:val="00832EA3"/>
    <w:pPr>
      <w:shd w:val="clear" w:color="auto" w:fill="FFFFFF"/>
      <w:spacing w:after="220" w:line="300" w:lineRule="exact"/>
    </w:pPr>
    <w:rPr>
      <w:rFonts w:ascii="PMingLiU" w:eastAsia="PMingLiU" w:hAnsi="PMingLiU" w:cs="PMingLiU"/>
      <w:b/>
      <w:bCs/>
      <w:spacing w:val="30"/>
      <w:sz w:val="30"/>
      <w:szCs w:val="30"/>
    </w:rPr>
  </w:style>
  <w:style w:type="character" w:customStyle="1" w:styleId="Bodytext2">
    <w:name w:val="Body text|2_"/>
    <w:basedOn w:val="a0"/>
    <w:link w:val="Bodytext20"/>
    <w:qFormat/>
    <w:rsid w:val="00832EA3"/>
    <w:rPr>
      <w:rFonts w:ascii="PMingLiU" w:eastAsia="PMingLiU" w:hAnsi="PMingLiU" w:cs="PMingLiU"/>
      <w:spacing w:val="30"/>
      <w:sz w:val="30"/>
      <w:szCs w:val="30"/>
      <w:u w:val="none"/>
    </w:rPr>
  </w:style>
  <w:style w:type="paragraph" w:customStyle="1" w:styleId="Bodytext20">
    <w:name w:val="Body text|2"/>
    <w:basedOn w:val="a"/>
    <w:link w:val="Bodytext2"/>
    <w:qFormat/>
    <w:rsid w:val="00832EA3"/>
    <w:pPr>
      <w:shd w:val="clear" w:color="auto" w:fill="FFFFFF"/>
      <w:spacing w:before="220" w:after="220" w:line="300" w:lineRule="exact"/>
    </w:pPr>
    <w:rPr>
      <w:rFonts w:ascii="PMingLiU" w:eastAsia="PMingLiU" w:hAnsi="PMingLiU" w:cs="PMingLiU"/>
      <w:spacing w:val="30"/>
      <w:sz w:val="30"/>
      <w:szCs w:val="30"/>
    </w:rPr>
  </w:style>
  <w:style w:type="character" w:customStyle="1" w:styleId="Bodytext2TimesNewRoman">
    <w:name w:val="Body text|2 + Times New Roman"/>
    <w:basedOn w:val="Bodytext2"/>
    <w:semiHidden/>
    <w:unhideWhenUsed/>
    <w:qFormat/>
    <w:rsid w:val="00832EA3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2Bold">
    <w:name w:val="Body text|2 + Bold"/>
    <w:basedOn w:val="Bodytext2"/>
    <w:semiHidden/>
    <w:unhideWhenUsed/>
    <w:qFormat/>
    <w:rsid w:val="00832EA3"/>
    <w:rPr>
      <w:rFonts w:ascii="PMingLiU" w:eastAsia="PMingLiU" w:hAnsi="PMingLiU" w:cs="PMingLiU"/>
      <w:b/>
      <w:bCs/>
      <w:color w:val="000000"/>
      <w:spacing w:val="3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Bodytext6">
    <w:name w:val="Body text|6_"/>
    <w:basedOn w:val="a0"/>
    <w:link w:val="Bodytext60"/>
    <w:qFormat/>
    <w:rsid w:val="00832EA3"/>
    <w:rPr>
      <w:rFonts w:ascii="PMingLiU" w:eastAsia="PMingLiU" w:hAnsi="PMingLiU" w:cs="PMingLiU"/>
      <w:spacing w:val="30"/>
      <w:sz w:val="32"/>
      <w:szCs w:val="32"/>
      <w:u w:val="none"/>
    </w:rPr>
  </w:style>
  <w:style w:type="paragraph" w:customStyle="1" w:styleId="Bodytext60">
    <w:name w:val="Body text|6"/>
    <w:basedOn w:val="a"/>
    <w:link w:val="Bodytext6"/>
    <w:qFormat/>
    <w:rsid w:val="00832EA3"/>
    <w:pPr>
      <w:shd w:val="clear" w:color="auto" w:fill="FFFFFF"/>
      <w:spacing w:after="320" w:line="320" w:lineRule="exact"/>
      <w:jc w:val="center"/>
    </w:pPr>
    <w:rPr>
      <w:rFonts w:ascii="PMingLiU" w:eastAsia="PMingLiU" w:hAnsi="PMingLiU" w:cs="PMingLiU"/>
      <w:spacing w:val="30"/>
      <w:sz w:val="32"/>
      <w:szCs w:val="32"/>
    </w:rPr>
  </w:style>
  <w:style w:type="character" w:customStyle="1" w:styleId="Bodytext212pt">
    <w:name w:val="Body text|2 + 12 pt"/>
    <w:basedOn w:val="Bodytext2"/>
    <w:semiHidden/>
    <w:unhideWhenUsed/>
    <w:qFormat/>
    <w:rsid w:val="00832EA3"/>
    <w:rPr>
      <w:rFonts w:ascii="PMingLiU" w:eastAsia="PMingLiU" w:hAnsi="PMingLiU" w:cs="PMingLiU"/>
      <w:color w:val="000000"/>
      <w:spacing w:val="20"/>
      <w:w w:val="100"/>
      <w:position w:val="0"/>
      <w:sz w:val="24"/>
      <w:szCs w:val="24"/>
      <w:u w:val="none"/>
      <w:lang w:val="zh-CN" w:eastAsia="zh-CN" w:bidi="zh-CN"/>
    </w:rPr>
  </w:style>
  <w:style w:type="character" w:customStyle="1" w:styleId="Bodytext6TimesNewRoman">
    <w:name w:val="Body text|6 + Times New Roman"/>
    <w:basedOn w:val="Bodytext6"/>
    <w:semiHidden/>
    <w:unhideWhenUsed/>
    <w:qFormat/>
    <w:rsid w:val="00832EA3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Headerorfooter1">
    <w:name w:val="Header or footer|1_"/>
    <w:basedOn w:val="a0"/>
    <w:link w:val="Headerorfooter11"/>
    <w:qFormat/>
    <w:rsid w:val="00832EA3"/>
    <w:rPr>
      <w:rFonts w:ascii="PMingLiU" w:eastAsia="PMingLiU" w:hAnsi="PMingLiU" w:cs="PMingLiU"/>
      <w:spacing w:val="20"/>
      <w:sz w:val="19"/>
      <w:szCs w:val="19"/>
      <w:u w:val="none"/>
    </w:rPr>
  </w:style>
  <w:style w:type="paragraph" w:customStyle="1" w:styleId="Headerorfooter11">
    <w:name w:val="Header or footer|11"/>
    <w:basedOn w:val="a"/>
    <w:link w:val="Headerorfooter1"/>
    <w:qFormat/>
    <w:rsid w:val="00832EA3"/>
    <w:pPr>
      <w:shd w:val="clear" w:color="auto" w:fill="FFFFFF"/>
      <w:spacing w:line="190" w:lineRule="exact"/>
    </w:pPr>
    <w:rPr>
      <w:rFonts w:ascii="PMingLiU" w:eastAsia="PMingLiU" w:hAnsi="PMingLiU" w:cs="PMingLiU"/>
      <w:spacing w:val="20"/>
      <w:sz w:val="19"/>
      <w:szCs w:val="19"/>
    </w:rPr>
  </w:style>
  <w:style w:type="character" w:customStyle="1" w:styleId="Headerorfooter10">
    <w:name w:val="Header or footer|1"/>
    <w:basedOn w:val="Headerorfooter1"/>
    <w:semiHidden/>
    <w:unhideWhenUsed/>
    <w:qFormat/>
    <w:rsid w:val="00832EA3"/>
    <w:rPr>
      <w:rFonts w:ascii="PMingLiU" w:eastAsia="PMingLiU" w:hAnsi="PMingLiU" w:cs="PMingLiU"/>
      <w:color w:val="000000"/>
      <w:spacing w:val="2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Headerorfooter1TimesNewRoman">
    <w:name w:val="Header or footer|1 + Times New Roman"/>
    <w:basedOn w:val="Headerorfooter1"/>
    <w:semiHidden/>
    <w:unhideWhenUsed/>
    <w:qFormat/>
    <w:rsid w:val="00832EA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Heading11">
    <w:name w:val="Heading #1|1_"/>
    <w:basedOn w:val="a0"/>
    <w:link w:val="Heading110"/>
    <w:qFormat/>
    <w:rsid w:val="00832EA3"/>
    <w:rPr>
      <w:rFonts w:ascii="PMingLiU" w:eastAsia="PMingLiU" w:hAnsi="PMingLiU" w:cs="PMingLiU"/>
      <w:sz w:val="36"/>
      <w:szCs w:val="36"/>
      <w:u w:val="none"/>
    </w:rPr>
  </w:style>
  <w:style w:type="paragraph" w:customStyle="1" w:styleId="Heading110">
    <w:name w:val="Heading #1|1"/>
    <w:basedOn w:val="a"/>
    <w:link w:val="Heading11"/>
    <w:qFormat/>
    <w:rsid w:val="00832EA3"/>
    <w:pPr>
      <w:shd w:val="clear" w:color="auto" w:fill="FFFFFF"/>
      <w:spacing w:before="780" w:line="360" w:lineRule="exact"/>
      <w:outlineLvl w:val="0"/>
    </w:pPr>
    <w:rPr>
      <w:rFonts w:ascii="PMingLiU" w:eastAsia="PMingLiU" w:hAnsi="PMingLiU" w:cs="PMingLiU"/>
      <w:sz w:val="36"/>
      <w:szCs w:val="36"/>
    </w:rPr>
  </w:style>
  <w:style w:type="character" w:customStyle="1" w:styleId="Tablecaption1">
    <w:name w:val="Table caption|1_"/>
    <w:basedOn w:val="a0"/>
    <w:link w:val="Tablecaption10"/>
    <w:qFormat/>
    <w:rsid w:val="00832EA3"/>
    <w:rPr>
      <w:rFonts w:ascii="PMingLiU" w:eastAsia="PMingLiU" w:hAnsi="PMingLiU" w:cs="PMingLiU"/>
      <w:sz w:val="20"/>
      <w:szCs w:val="20"/>
      <w:u w:val="none"/>
    </w:rPr>
  </w:style>
  <w:style w:type="paragraph" w:customStyle="1" w:styleId="Tablecaption10">
    <w:name w:val="Table caption|1"/>
    <w:basedOn w:val="a"/>
    <w:link w:val="Tablecaption1"/>
    <w:qFormat/>
    <w:rsid w:val="00832EA3"/>
    <w:pPr>
      <w:shd w:val="clear" w:color="auto" w:fill="FFFFFF"/>
      <w:spacing w:line="200" w:lineRule="exact"/>
    </w:pPr>
    <w:rPr>
      <w:rFonts w:ascii="PMingLiU" w:eastAsia="PMingLiU" w:hAnsi="PMingLiU" w:cs="PMingLiU"/>
      <w:sz w:val="20"/>
      <w:szCs w:val="20"/>
    </w:rPr>
  </w:style>
  <w:style w:type="character" w:customStyle="1" w:styleId="Tablecaption1Spacing2pt">
    <w:name w:val="Table caption|1 + Spacing 2 pt"/>
    <w:basedOn w:val="Tablecaption1"/>
    <w:semiHidden/>
    <w:unhideWhenUsed/>
    <w:qFormat/>
    <w:rsid w:val="00832EA3"/>
    <w:rPr>
      <w:rFonts w:ascii="PMingLiU" w:eastAsia="PMingLiU" w:hAnsi="PMingLiU" w:cs="PMingLiU"/>
      <w:color w:val="000000"/>
      <w:spacing w:val="5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Bodytext210pt">
    <w:name w:val="Body text|2 + 10 pt"/>
    <w:basedOn w:val="Bodytext2"/>
    <w:semiHidden/>
    <w:unhideWhenUsed/>
    <w:qFormat/>
    <w:rsid w:val="00832EA3"/>
    <w:rPr>
      <w:rFonts w:ascii="PMingLiU" w:eastAsia="PMingLiU" w:hAnsi="PMingLiU" w:cs="PMingLiU"/>
      <w:color w:val="000000"/>
      <w:spacing w:val="5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Bodytext210pt1">
    <w:name w:val="Body text|2 + 10 pt1"/>
    <w:basedOn w:val="Bodytext2"/>
    <w:semiHidden/>
    <w:unhideWhenUsed/>
    <w:qFormat/>
    <w:rsid w:val="00832EA3"/>
    <w:rPr>
      <w:rFonts w:ascii="PMingLiU" w:eastAsia="PMingLiU" w:hAnsi="PMingLiU" w:cs="PMingLiU"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Bodytext218pt">
    <w:name w:val="Body text|2 + 18 pt"/>
    <w:basedOn w:val="Bodytext2"/>
    <w:semiHidden/>
    <w:unhideWhenUsed/>
    <w:qFormat/>
    <w:rsid w:val="00832EA3"/>
    <w:rPr>
      <w:rFonts w:ascii="PMingLiU" w:eastAsia="PMingLiU" w:hAnsi="PMingLiU" w:cs="PMingLiU"/>
      <w:color w:val="000000"/>
      <w:spacing w:val="90"/>
      <w:w w:val="60"/>
      <w:position w:val="0"/>
      <w:sz w:val="36"/>
      <w:szCs w:val="36"/>
      <w:u w:val="none"/>
      <w:lang w:val="zh-CN" w:eastAsia="zh-CN" w:bidi="zh-CN"/>
    </w:rPr>
  </w:style>
  <w:style w:type="character" w:customStyle="1" w:styleId="Bodytext221pt">
    <w:name w:val="Body text|2 + 21 pt"/>
    <w:basedOn w:val="Bodytext2"/>
    <w:semiHidden/>
    <w:unhideWhenUsed/>
    <w:qFormat/>
    <w:rsid w:val="00832EA3"/>
    <w:rPr>
      <w:rFonts w:ascii="PMingLiU" w:eastAsia="PMingLiU" w:hAnsi="PMingLiU" w:cs="PMingLiU"/>
      <w:color w:val="000000"/>
      <w:spacing w:val="70"/>
      <w:w w:val="90"/>
      <w:position w:val="0"/>
      <w:sz w:val="42"/>
      <w:szCs w:val="42"/>
      <w:u w:val="none"/>
      <w:lang w:val="zh-CN" w:eastAsia="zh-CN" w:bidi="zh-CN"/>
    </w:rPr>
  </w:style>
  <w:style w:type="character" w:customStyle="1" w:styleId="Bodytext2TimesNewRoman1">
    <w:name w:val="Body text|2 + Times New Roman1"/>
    <w:basedOn w:val="Bodytext2"/>
    <w:semiHidden/>
    <w:unhideWhenUsed/>
    <w:qFormat/>
    <w:rsid w:val="00832EA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1Exact">
    <w:name w:val="Table caption|1 Exact"/>
    <w:basedOn w:val="a0"/>
    <w:semiHidden/>
    <w:unhideWhenUsed/>
    <w:qFormat/>
    <w:rsid w:val="00832EA3"/>
    <w:rPr>
      <w:rFonts w:ascii="PMingLiU" w:eastAsia="PMingLiU" w:hAnsi="PMingLiU" w:cs="PMingLiU"/>
      <w:sz w:val="20"/>
      <w:szCs w:val="20"/>
      <w:u w:val="none"/>
    </w:rPr>
  </w:style>
  <w:style w:type="character" w:customStyle="1" w:styleId="Bodytext7">
    <w:name w:val="Body text|7_"/>
    <w:basedOn w:val="a0"/>
    <w:link w:val="Bodytext70"/>
    <w:qFormat/>
    <w:rsid w:val="00832EA3"/>
    <w:rPr>
      <w:rFonts w:ascii="PMingLiU" w:eastAsia="PMingLiU" w:hAnsi="PMingLiU" w:cs="PMingLiU"/>
      <w:sz w:val="20"/>
      <w:szCs w:val="20"/>
      <w:u w:val="none"/>
    </w:rPr>
  </w:style>
  <w:style w:type="paragraph" w:customStyle="1" w:styleId="Bodytext70">
    <w:name w:val="Body text|7"/>
    <w:basedOn w:val="a"/>
    <w:link w:val="Bodytext7"/>
    <w:qFormat/>
    <w:rsid w:val="00832EA3"/>
    <w:pPr>
      <w:shd w:val="clear" w:color="auto" w:fill="FFFFFF"/>
      <w:spacing w:after="320" w:line="200" w:lineRule="exact"/>
      <w:jc w:val="right"/>
    </w:pPr>
    <w:rPr>
      <w:rFonts w:ascii="PMingLiU" w:eastAsia="PMingLiU" w:hAnsi="PMingLiU" w:cs="PMingLiU"/>
      <w:sz w:val="20"/>
      <w:szCs w:val="20"/>
    </w:rPr>
  </w:style>
  <w:style w:type="character" w:customStyle="1" w:styleId="Headerorfooter1TimesNewRoman1">
    <w:name w:val="Header or footer|1 + Times New Roman1"/>
    <w:basedOn w:val="Headerorfooter1"/>
    <w:semiHidden/>
    <w:unhideWhenUsed/>
    <w:qFormat/>
    <w:rsid w:val="00832EA3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Headerorfooter110pt">
    <w:name w:val="Header or footer|1 + 10 pt"/>
    <w:basedOn w:val="Headerorfooter1"/>
    <w:semiHidden/>
    <w:unhideWhenUsed/>
    <w:qFormat/>
    <w:rsid w:val="00832EA3"/>
    <w:rPr>
      <w:rFonts w:ascii="PMingLiU" w:eastAsia="PMingLiU" w:hAnsi="PMingLiU" w:cs="PMingLiU"/>
      <w:color w:val="000000"/>
      <w:spacing w:val="30"/>
      <w:w w:val="80"/>
      <w:position w:val="0"/>
      <w:sz w:val="20"/>
      <w:szCs w:val="20"/>
      <w:u w:val="none"/>
      <w:lang w:val="zh-CN" w:eastAsia="zh-CN" w:bidi="zh-CN"/>
    </w:rPr>
  </w:style>
  <w:style w:type="character" w:customStyle="1" w:styleId="Headerorfooter1TimesNewRoman2">
    <w:name w:val="Header or footer|1 + Times New Roman2"/>
    <w:basedOn w:val="Headerorfooter1"/>
    <w:semiHidden/>
    <w:unhideWhenUsed/>
    <w:qFormat/>
    <w:rsid w:val="00832E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05pt">
    <w:name w:val="Body text|2 + 10.5 pt"/>
    <w:basedOn w:val="Bodytext2"/>
    <w:semiHidden/>
    <w:unhideWhenUsed/>
    <w:qFormat/>
    <w:rsid w:val="00832EA3"/>
    <w:rPr>
      <w:rFonts w:ascii="PMingLiU" w:eastAsia="PMingLiU" w:hAnsi="PMingLiU" w:cs="PMingLiU"/>
      <w:color w:val="000000"/>
      <w:spacing w:val="60"/>
      <w:w w:val="100"/>
      <w:position w:val="0"/>
      <w:sz w:val="21"/>
      <w:szCs w:val="21"/>
      <w:u w:val="none"/>
      <w:lang w:val="zh-CN" w:eastAsia="zh-CN" w:bidi="zh-CN"/>
    </w:rPr>
  </w:style>
  <w:style w:type="character" w:customStyle="1" w:styleId="Bodytext55pt">
    <w:name w:val="Body text|5 + 5 pt"/>
    <w:basedOn w:val="Bodytext5"/>
    <w:semiHidden/>
    <w:unhideWhenUsed/>
    <w:qFormat/>
    <w:rsid w:val="00832EA3"/>
    <w:rPr>
      <w:rFonts w:ascii="PMingLiU" w:eastAsia="PMingLiU" w:hAnsi="PMingLiU" w:cs="PMingLiU"/>
      <w:color w:val="000000"/>
      <w:spacing w:val="30"/>
      <w:w w:val="100"/>
      <w:position w:val="0"/>
      <w:sz w:val="10"/>
      <w:szCs w:val="10"/>
      <w:u w:val="none"/>
      <w:lang w:val="zh-CN" w:eastAsia="zh-CN" w:bidi="zh-CN"/>
    </w:rPr>
  </w:style>
  <w:style w:type="character" w:customStyle="1" w:styleId="Bodytext5NotBold">
    <w:name w:val="Body text|5 + Not Bold"/>
    <w:basedOn w:val="Bodytext5"/>
    <w:semiHidden/>
    <w:unhideWhenUsed/>
    <w:qFormat/>
    <w:rsid w:val="00832EA3"/>
    <w:rPr>
      <w:rFonts w:ascii="PMingLiU" w:eastAsia="PMingLiU" w:hAnsi="PMingLiU" w:cs="PMingLiU"/>
      <w:color w:val="000000"/>
      <w:spacing w:val="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Bodytext8">
    <w:name w:val="Body text|8_"/>
    <w:basedOn w:val="a0"/>
    <w:link w:val="Bodytext80"/>
    <w:qFormat/>
    <w:rsid w:val="00832EA3"/>
    <w:rPr>
      <w:rFonts w:ascii="PMingLiU" w:eastAsia="PMingLiU" w:hAnsi="PMingLiU" w:cs="PMingLiU"/>
      <w:sz w:val="30"/>
      <w:szCs w:val="30"/>
      <w:u w:val="none"/>
    </w:rPr>
  </w:style>
  <w:style w:type="paragraph" w:customStyle="1" w:styleId="Bodytext80">
    <w:name w:val="Body text|8"/>
    <w:basedOn w:val="a"/>
    <w:link w:val="Bodytext8"/>
    <w:qFormat/>
    <w:rsid w:val="00832EA3"/>
    <w:pPr>
      <w:shd w:val="clear" w:color="auto" w:fill="FFFFFF"/>
      <w:spacing w:line="600" w:lineRule="exact"/>
      <w:ind w:firstLine="720"/>
      <w:jc w:val="distribute"/>
    </w:pPr>
    <w:rPr>
      <w:rFonts w:ascii="PMingLiU" w:eastAsia="PMingLiU" w:hAnsi="PMingLiU" w:cs="PMingLiU"/>
      <w:sz w:val="30"/>
      <w:szCs w:val="30"/>
    </w:rPr>
  </w:style>
  <w:style w:type="character" w:customStyle="1" w:styleId="Bodytext212pt1">
    <w:name w:val="Body text|2 + 12 pt1"/>
    <w:basedOn w:val="Bodytext2"/>
    <w:semiHidden/>
    <w:unhideWhenUsed/>
    <w:qFormat/>
    <w:rsid w:val="00832EA3"/>
    <w:rPr>
      <w:rFonts w:ascii="PMingLiU" w:eastAsia="PMingLiU" w:hAnsi="PMingLiU" w:cs="PMingLiU"/>
      <w:color w:val="000000"/>
      <w:spacing w:val="20"/>
      <w:w w:val="100"/>
      <w:position w:val="0"/>
      <w:sz w:val="24"/>
      <w:szCs w:val="24"/>
      <w:u w:val="none"/>
      <w:lang w:val="zh-CN" w:eastAsia="zh-CN" w:bidi="zh-CN"/>
    </w:rPr>
  </w:style>
  <w:style w:type="paragraph" w:styleId="a3">
    <w:name w:val="header"/>
    <w:basedOn w:val="a"/>
    <w:link w:val="Char"/>
    <w:rsid w:val="00605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563A"/>
    <w:rPr>
      <w:rFonts w:eastAsia="Times New Roman"/>
      <w:color w:val="000000"/>
      <w:sz w:val="18"/>
      <w:szCs w:val="18"/>
      <w:lang w:val="zh-CN" w:bidi="zh-CN"/>
    </w:rPr>
  </w:style>
  <w:style w:type="paragraph" w:styleId="a4">
    <w:name w:val="footer"/>
    <w:basedOn w:val="a"/>
    <w:link w:val="Char0"/>
    <w:rsid w:val="006056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563A"/>
    <w:rPr>
      <w:rFonts w:eastAsia="Times New Roman"/>
      <w:color w:val="000000"/>
      <w:sz w:val="18"/>
      <w:szCs w:val="18"/>
      <w:lang w:val="zh-CN" w:bidi="zh-CN"/>
    </w:rPr>
  </w:style>
  <w:style w:type="paragraph" w:styleId="a5">
    <w:name w:val="List Paragraph"/>
    <w:basedOn w:val="a"/>
    <w:uiPriority w:val="99"/>
    <w:unhideWhenUsed/>
    <w:rsid w:val="000A1D5A"/>
    <w:pPr>
      <w:ind w:firstLineChars="200" w:firstLine="420"/>
    </w:pPr>
  </w:style>
  <w:style w:type="paragraph" w:styleId="a6">
    <w:name w:val="Date"/>
    <w:basedOn w:val="a"/>
    <w:next w:val="a"/>
    <w:link w:val="Char1"/>
    <w:rsid w:val="000C5163"/>
    <w:pPr>
      <w:ind w:leftChars="2500" w:left="100"/>
    </w:pPr>
  </w:style>
  <w:style w:type="character" w:customStyle="1" w:styleId="Char1">
    <w:name w:val="日期 Char"/>
    <w:basedOn w:val="a0"/>
    <w:link w:val="a6"/>
    <w:rsid w:val="000C5163"/>
    <w:rPr>
      <w:rFonts w:eastAsia="Times New Roman"/>
      <w:color w:val="000000"/>
      <w:sz w:val="24"/>
      <w:szCs w:val="24"/>
      <w:lang w:val="zh-CN" w:bidi="zh-CN"/>
    </w:rPr>
  </w:style>
  <w:style w:type="paragraph" w:styleId="a7">
    <w:name w:val="Normal (Web)"/>
    <w:basedOn w:val="a"/>
    <w:uiPriority w:val="99"/>
    <w:unhideWhenUsed/>
    <w:rsid w:val="00EC5BAE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石台县住房和城乡建设委员会</cp:lastModifiedBy>
  <cp:revision>6</cp:revision>
  <cp:lastPrinted>2019-04-25T08:21:00Z</cp:lastPrinted>
  <dcterms:created xsi:type="dcterms:W3CDTF">2019-03-22T03:54:00Z</dcterms:created>
  <dcterms:modified xsi:type="dcterms:W3CDTF">2019-04-25T08:25:00Z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