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kern w:val="0"/>
          <w:sz w:val="28"/>
          <w:szCs w:val="28"/>
        </w:rPr>
      </w:pPr>
      <w:r>
        <w:rPr>
          <w:rFonts w:eastAsia="方正小标宋简体"/>
          <w:color w:val="000000"/>
          <w:kern w:val="0"/>
          <w:sz w:val="44"/>
          <w:szCs w:val="44"/>
        </w:rPr>
        <w:t>县政府重大行政决策事项目录</w:t>
      </w:r>
    </w:p>
    <w:tbl>
      <w:tblPr>
        <w:tblStyle w:val="4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3"/>
        <w:gridCol w:w="4794"/>
        <w:gridCol w:w="167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723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序号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重大事项名称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决策承办主体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决策执行主体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国民经济和社会发展规划及年度计划编制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县发改委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土地、矿产利用规划编制及调整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城乡规划、容积率编制及调整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县规划局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土地和矿业权出让、土地储备项目实施方案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用地性质变更及土地出让金补缴</w:t>
            </w:r>
          </w:p>
        </w:tc>
        <w:tc>
          <w:tcPr>
            <w:tcW w:w="1674" w:type="dxa"/>
            <w:vAlign w:val="center"/>
          </w:tcPr>
          <w:p>
            <w:pPr>
              <w:ind w:firstLine="210" w:firstLineChars="100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  <w:tc>
          <w:tcPr>
            <w:tcW w:w="2130" w:type="dxa"/>
            <w:vAlign w:val="center"/>
          </w:tcPr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县国土资源局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4794" w:type="dxa"/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旧城改造方案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县住建委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县住建委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重大国有土地上房屋征收项目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县住建委</w:t>
            </w:r>
          </w:p>
        </w:tc>
        <w:tc>
          <w:tcPr>
            <w:tcW w:w="2130" w:type="dxa"/>
            <w:vAlign w:val="center"/>
          </w:tcPr>
          <w:p>
            <w:pPr>
              <w:ind w:firstLine="630" w:firstLineChars="300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县住建委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财政预决算草案编制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重大财政资金安排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县本级政府融资平台公司注资融资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</w:t>
            </w:r>
            <w:r>
              <w:rPr>
                <w:rFonts w:hint="eastAsia"/>
                <w:color w:val="000000"/>
                <w:szCs w:val="21"/>
              </w:rPr>
              <w:t>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政府投资重大建设项目融资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县发改委、县住建委、县交通运输局、县水务局等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479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政府债务举借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8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重大政府投资项目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</w:t>
            </w:r>
            <w:r>
              <w:rPr>
                <w:color w:val="000000"/>
                <w:szCs w:val="21"/>
              </w:rPr>
              <w:t>发改</w:t>
            </w:r>
            <w:r>
              <w:rPr>
                <w:color w:val="000000"/>
                <w:kern w:val="0"/>
                <w:szCs w:val="21"/>
              </w:rPr>
              <w:t>委</w:t>
            </w: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</w:t>
            </w:r>
            <w:r>
              <w:rPr>
                <w:color w:val="000000"/>
                <w:szCs w:val="21"/>
              </w:rPr>
              <w:t>发改</w:t>
            </w:r>
            <w:r>
              <w:rPr>
                <w:color w:val="000000"/>
                <w:kern w:val="0"/>
                <w:szCs w:val="21"/>
              </w:rPr>
              <w:t>委、县财政局、</w:t>
            </w:r>
            <w:r>
              <w:rPr>
                <w:color w:val="000000"/>
                <w:szCs w:val="21"/>
              </w:rPr>
              <w:t>县住建委、县交通运输局、县水务局、县环保局、县审计局等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政府投资建设项目工程量重大变更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项目建设单位</w:t>
            </w: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项目建设单位及发改委、县住建委、县财政局、县审计局等工程量变更审查单位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序号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重大事项名称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决策承办主体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决策执行主体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8" w:hRule="atLeast"/>
          <w:jc w:val="center"/>
        </w:trPr>
        <w:tc>
          <w:tcPr>
            <w:tcW w:w="723" w:type="dxa"/>
            <w:vAlign w:val="center"/>
          </w:tcPr>
          <w:p>
            <w:pPr>
              <w:ind w:firstLine="210" w:firstLineChars="100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重大国有资产处置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县财政局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县国资办，牯牛降景区管委会、蓬莱仙洞风景区管委会，县政府相关部门和单位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公共资源交易</w:t>
            </w:r>
          </w:p>
        </w:tc>
        <w:tc>
          <w:tcPr>
            <w:tcW w:w="167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县公共资源交易监管局</w:t>
            </w: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县政府相关部门和单位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产业发展规划的制定和调整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</w:t>
            </w:r>
            <w:r>
              <w:rPr>
                <w:color w:val="000000"/>
                <w:szCs w:val="21"/>
              </w:rPr>
              <w:t>发改</w:t>
            </w:r>
            <w:r>
              <w:rPr>
                <w:color w:val="000000"/>
                <w:kern w:val="0"/>
                <w:szCs w:val="21"/>
              </w:rPr>
              <w:t>委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牯牛降景区管委会、蓬莱仙洞风景区管委会，县经信委、县旅委、县农委等县政府相关部门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文化、旅游资源开发、利用、保护和调整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</w:t>
            </w:r>
            <w:r>
              <w:rPr>
                <w:color w:val="000000"/>
                <w:szCs w:val="21"/>
              </w:rPr>
              <w:t>文广新局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县旅委</w:t>
            </w: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</w:t>
            </w:r>
            <w:r>
              <w:rPr>
                <w:color w:val="000000"/>
                <w:szCs w:val="21"/>
              </w:rPr>
              <w:t>发改</w:t>
            </w:r>
            <w:r>
              <w:rPr>
                <w:color w:val="000000"/>
                <w:kern w:val="0"/>
                <w:szCs w:val="21"/>
              </w:rPr>
              <w:t>委、县交通运输局、县经信委、县规划局、县文广新局、县旅委等县政府相关部门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重大招商引资项目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县招商局</w:t>
            </w:r>
          </w:p>
        </w:tc>
        <w:tc>
          <w:tcPr>
            <w:tcW w:w="2130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各乡镇、牯牛降景区管委会、蓬莱洞风景区管委会，县政府相关部门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4794" w:type="dxa"/>
            <w:vAlign w:val="center"/>
          </w:tcPr>
          <w:p>
            <w:pPr>
              <w:spacing w:line="30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县本级给予企业和个人大额度奖励和补助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县经信委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县商务局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县旅委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县农委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县市场监管局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县财政局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4794" w:type="dxa"/>
            <w:vAlign w:val="center"/>
          </w:tcPr>
          <w:p>
            <w:pPr>
              <w:spacing w:line="40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区划调整、行政机构改革、事业机构改革等重大改革事项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县编办</w:t>
            </w:r>
          </w:p>
          <w:p>
            <w:pPr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县民政局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ind w:firstLine="105" w:firstLineChars="50"/>
              <w:rPr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ind w:firstLine="105" w:firstLineChars="5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县编办、县民政局</w:t>
            </w:r>
          </w:p>
          <w:p>
            <w:pPr>
              <w:spacing w:line="400" w:lineRule="exac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479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制定或者调整重要的行政事业性收费标准以及实行政府定价、政府指导价的重要商品和服务价格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县物价局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县物价局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479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其他事关经济社会发展、社会分配调节、保障和改善民生、法治建设以及自然资源开发利用和生态环境保护等方面的重大措施</w:t>
            </w:r>
          </w:p>
        </w:tc>
        <w:tc>
          <w:tcPr>
            <w:tcW w:w="167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县政府相关部门</w:t>
            </w:r>
          </w:p>
        </w:tc>
        <w:tc>
          <w:tcPr>
            <w:tcW w:w="213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县政府相关部门</w:t>
            </w:r>
          </w:p>
        </w:tc>
      </w:tr>
    </w:tbl>
    <w:p>
      <w:pPr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color w:val="000000"/>
        </w:rPr>
        <w:br w:type="page"/>
      </w:r>
      <w:r>
        <w:rPr>
          <w:rFonts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政府系统重大事项决策流程图</w:t>
      </w:r>
    </w:p>
    <w:p>
      <w:pPr>
        <w:ind w:firstLine="2200" w:firstLineChars="500"/>
        <w:rPr>
          <w:rFonts w:eastAsia="方正小标宋简体"/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pict>
          <v:group id="_x0000_s1026" o:spid="_x0000_s1026" o:spt="203" style="position:absolute;left:0pt;margin-left:0pt;margin-top:11pt;height:1133.7pt;width:451pt;z-index:251660288;mso-width-relative:page;mso-height-relative:page;" coordorigin="1778,3381" coordsize="9540,23982">
            <o:lock v:ext="edit" aspectratio="t"/>
            <v:shape id="自选图形 106" o:spid="_x0000_s1027" o:spt="32" type="#_x0000_t32" style="position:absolute;left:9698;top:11997;height:1248;width:0;" o:connectortype="straight" filled="f" coordsize="21600,21600">
              <v:path arrowok="t"/>
              <v:fill on="f" focussize="0,0"/>
              <v:stroke/>
              <v:imagedata o:title=""/>
              <o:lock v:ext="edit" aspectratio="t"/>
            </v:shape>
            <v:group id="_x0000_s1028" o:spid="_x0000_s1028" o:spt="203" style="position:absolute;left:1778;top:3381;height:23982;width:9540;" coordorigin="1778,3381" coordsize="9540,23982">
              <o:lock v:ext="edit" aspectratio="t"/>
              <v:group id="_x0000_s1029" o:spid="_x0000_s1029" o:spt="203" style="position:absolute;left:1778;top:3381;height:12012;width:9540;" coordorigin="1778,3381" coordsize="9540,12012">
                <o:lock v:ext="edit" aspectratio="t"/>
                <v:rect id="矩形 15" o:spid="_x0000_s1030" o:spt="1" style="position:absolute;left:1778;top:4821;height:624;width:2160;" coordsize="21600,21600">
                  <v:path/>
                  <v:fill focussize="0,0"/>
                  <v:stroke/>
                  <v:imagedata o:title=""/>
                  <o:lock v:ext="edit" aspectratio="t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承办单位</w:t>
                        </w:r>
                      </w:p>
                    </w:txbxContent>
                  </v:textbox>
                </v:rect>
                <v:group id="_x0000_s1031" o:spid="_x0000_s1031" o:spt="203" style="position:absolute;left:1778;top:3381;height:12012;width:9540;" coordorigin="1778,3381" coordsize="9540,12012">
                  <o:lock v:ext="edit" aspectratio="t"/>
                  <v:rect id="矩形 11" o:spid="_x0000_s1032" o:spt="1" style="position:absolute;left:1778;top:3381;height:624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340" w:lineRule="exact"/>
                            <w:rPr>
                              <w:rFonts w:ascii="宋体"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/>
                              <w:w w:val="90"/>
                              <w:sz w:val="18"/>
                              <w:szCs w:val="18"/>
                            </w:rPr>
                            <w:t>县政府主要负责人提出</w:t>
                          </w:r>
                        </w:p>
                      </w:txbxContent>
                    </v:textbox>
                  </v:rect>
                  <v:rect id="矩形 12" o:spid="_x0000_s1033" o:spt="1" style="position:absolute;left:4658;top:3381;height:780;width:216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50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启动决策程序</w:t>
                          </w:r>
                        </w:p>
                      </w:txbxContent>
                    </v:textbox>
                  </v:rect>
                  <v:rect id="矩形 13" o:spid="_x0000_s1034" o:spt="1" style="position:absolute;left:7538;top:3381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确定承办单位</w:t>
                          </w:r>
                        </w:p>
                      </w:txbxContent>
                    </v:textbox>
                  </v:rect>
                  <v:rect id="矩形 17" o:spid="_x0000_s1035" o:spt="1" style="position:absolute;left:4658;top:4821;height:624;width:216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34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拟定方案</w:t>
                          </w:r>
                        </w:p>
                      </w:txbxContent>
                    </v:textbox>
                  </v:rect>
                  <v:rect id="矩形 16" o:spid="_x0000_s1036" o:spt="1" style="position:absolute;left:7538;top:4161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调查研究</w:t>
                          </w:r>
                        </w:p>
                      </w:txbxContent>
                    </v:textbox>
                  </v:rect>
                  <v:rect id="矩形 18" o:spid="_x0000_s1037" o:spt="1" style="position:absolute;left:7538;top:5409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专家咨询论证</w:t>
                          </w:r>
                        </w:p>
                      </w:txbxContent>
                    </v:textbox>
                  </v:rect>
                  <v:rect id="矩形 19" o:spid="_x0000_s1038" o:spt="1" style="position:absolute;left:7538;top:4785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听取意见</w:t>
                          </w:r>
                        </w:p>
                      </w:txbxContent>
                    </v:textbox>
                  </v:rect>
                  <v:rect id="矩形 20" o:spid="_x0000_s1039" o:spt="1" style="position:absolute;left:7538;top:6033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风险评估</w:t>
                          </w:r>
                        </w:p>
                      </w:txbxContent>
                    </v:textbox>
                  </v:rect>
                  <v:shape id="自选图形 31" o:spid="_x0000_s1040" o:spt="109" type="#_x0000_t109" style="position:absolute;left:10418;top:4473;height:2028;width:900;" coordsize="21600,21600">
                    <v:path/>
                    <v:fill focussize="0,0"/>
                    <v:stroke joinstyle="miter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工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作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过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程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公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开</w:t>
                          </w:r>
                        </w:p>
                      </w:txbxContent>
                    </v:textbox>
                  </v:shape>
                  <v:rect id="矩形 41" o:spid="_x0000_s1041" o:spt="1" style="position:absolute;left:4658;top:6969;height:780;width:216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34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合法性审查</w:t>
                          </w:r>
                        </w:p>
                      </w:txbxContent>
                    </v:textbox>
                  </v:rect>
                  <v:rect id="矩形 42" o:spid="_x0000_s1042" o:spt="1" style="position:absolute;left:7538;top:6657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不合法（终止）</w:t>
                          </w:r>
                        </w:p>
                      </w:txbxContent>
                    </v:textbox>
                  </v:rect>
                  <v:rect id="矩形 43" o:spid="_x0000_s1043" o:spt="1" style="position:absolute;left:7538;top:7281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合法</w:t>
                          </w:r>
                        </w:p>
                      </w:txbxContent>
                    </v:textbox>
                  </v:rect>
                  <v:rect id="矩形 44" o:spid="_x0000_s1044" o:spt="1" style="position:absolute;left:1778;top:8721;height:1092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240" w:lineRule="exact"/>
                            <w:rPr>
                              <w:rFonts w:ascii="宋体" w:hAnsi="宋体"/>
                              <w:spacing w:val="-16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县政府全体会议、常务会议、县长办</w:t>
                          </w:r>
                          <w:r>
                            <w:rPr>
                              <w:rFonts w:hint="eastAsia" w:ascii="宋体" w:hAnsi="宋体"/>
                              <w:spacing w:val="-16"/>
                              <w:szCs w:val="21"/>
                            </w:rPr>
                            <w:t>公会议或者专题会议</w:t>
                          </w:r>
                        </w:p>
                      </w:txbxContent>
                    </v:textbox>
                  </v:rect>
                  <v:rect id="矩形 45" o:spid="_x0000_s1045" o:spt="1" style="position:absolute;left:4658;top:8997;height:780;width:216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集体讨论</w:t>
                          </w:r>
                        </w:p>
                      </w:txbxContent>
                    </v:textbox>
                  </v:rect>
                  <v:rect id="矩形 46" o:spid="_x0000_s1046" o:spt="1" style="position:absolute;left:7538;top:9933;height:780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18"/>
                              <w:szCs w:val="18"/>
                            </w:rPr>
                            <w:t>县政府主要负责人结合大家意见形成决策</w:t>
                          </w:r>
                        </w:p>
                      </w:txbxContent>
                    </v:textbox>
                  </v:rect>
                  <v:rect id="矩形 47" o:spid="_x0000_s1047" o:spt="1" style="position:absolute;left:7538;top:9309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-8"/>
                              <w:szCs w:val="21"/>
                            </w:rPr>
                            <w:t>组成人员发表意见</w:t>
                          </w:r>
                        </w:p>
                      </w:txbxContent>
                    </v:textbox>
                  </v:rect>
                  <v:rect id="矩形 48" o:spid="_x0000_s1048" o:spt="1" style="position:absolute;left:7538;top:8061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pacing w:val="-8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-8"/>
                              <w:szCs w:val="21"/>
                            </w:rPr>
                            <w:t>听取承办单位汇报</w:t>
                          </w:r>
                        </w:p>
                      </w:txbxContent>
                    </v:textbox>
                  </v:rect>
                  <v:rect id="矩形 49" o:spid="_x0000_s1049" o:spt="1" style="position:absolute;left:7538;top:8685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pacing w:val="-8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-8"/>
                              <w:szCs w:val="21"/>
                            </w:rPr>
                            <w:t>相关人员发表意见</w:t>
                          </w:r>
                        </w:p>
                      </w:txbxContent>
                    </v:textbox>
                  </v:rect>
                  <v:rect id="矩形 78" o:spid="_x0000_s1050" o:spt="1" style="position:absolute;left:6818;top:11025;height:468;width:90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同意</w:t>
                          </w:r>
                        </w:p>
                      </w:txbxContent>
                    </v:textbox>
                  </v:rect>
                  <v:rect id="矩形 79" o:spid="_x0000_s1051" o:spt="1" style="position:absolute;left:7898;top:11025;height:468;width:108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不同意</w:t>
                          </w:r>
                          <w:r>
                            <w:rPr>
                              <w:rFonts w:hint="eastAsia"/>
                            </w:rPr>
                            <w:t>意</w:t>
                          </w:r>
                        </w:p>
                      </w:txbxContent>
                    </v:textbox>
                  </v:rect>
                  <v:rect id="矩形 80" o:spid="_x0000_s1052" o:spt="1" style="position:absolute;left:9158;top:11025;height:468;width:90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暂缓</w:t>
                          </w:r>
                        </w:p>
                      </w:txbxContent>
                    </v:textbox>
                  </v:rect>
                  <v:rect id="矩形 86" o:spid="_x0000_s1053" o:spt="1" style="position:absolute;left:10418;top:8685;height:2028;width:90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决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策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结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果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公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开</w:t>
                          </w:r>
                        </w:p>
                      </w:txbxContent>
                    </v:textbox>
                  </v:rect>
                  <v:rect id="矩形 89" o:spid="_x0000_s1054" o:spt="1" style="position:absolute;left:4658;top:12429;height:780;width:234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决策执行</w:t>
                          </w:r>
                        </w:p>
                      </w:txbxContent>
                    </v:textbox>
                  </v:rect>
                  <v:rect id="矩形 90" o:spid="_x0000_s1055" o:spt="1" style="position:absolute;left:1778;top:12429;height:624;width:198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34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执行单位</w:t>
                          </w:r>
                        </w:p>
                      </w:txbxContent>
                    </v:textbox>
                  </v:rect>
                  <v:rect id="矩形 92" o:spid="_x0000_s1056" o:spt="1" style="position:absolute;left:7358;top:11805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组织实施</w:t>
                          </w:r>
                        </w:p>
                      </w:txbxContent>
                    </v:textbox>
                  </v:rect>
                  <v:rect id="矩形 93" o:spid="_x0000_s1057" o:spt="1" style="position:absolute;left:7358;top:12429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督促落实</w:t>
                          </w:r>
                        </w:p>
                      </w:txbxContent>
                    </v:textbox>
                  </v:rect>
                  <v:rect id="矩形 94" o:spid="_x0000_s1058" o:spt="1" style="position:absolute;left:7358;top:13053;height:468;width:21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效果评估</w:t>
                          </w:r>
                        </w:p>
                      </w:txbxContent>
                    </v:textbox>
                  </v:rect>
                  <v:rect id="矩形 95" o:spid="_x0000_s1059" o:spt="1" style="position:absolute;left:7358;top:13677;height:468;width:39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承办失误——由承办主体负责</w:t>
                          </w:r>
                        </w:p>
                      </w:txbxContent>
                    </v:textbox>
                  </v:rect>
                  <v:rect id="矩形 96" o:spid="_x0000_s1060" o:spt="1" style="position:absolute;left:7358;top:14301;height:468;width:39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决策失误——由决策主体负责</w:t>
                          </w:r>
                        </w:p>
                      </w:txbxContent>
                    </v:textbox>
                  </v:rect>
                  <v:rect id="矩形 97" o:spid="_x0000_s1061" o:spt="1" style="position:absolute;left:7358;top:14925;height:468;width:396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执行失误——由执行主体负责</w:t>
                          </w:r>
                        </w:p>
                      </w:txbxContent>
                    </v:textbox>
                  </v:rect>
                  <v:rect id="矩形 108" o:spid="_x0000_s1062" o:spt="1" style="position:absolute;left:10418;top:11529;height:2028;width:900;" coordsize="21600,21600">
                    <v:path/>
                    <v:fill focussize="0,0"/>
                    <v:stroke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执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行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情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况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公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开</w:t>
                          </w:r>
                        </w:p>
                      </w:txbxContent>
                    </v:textbox>
                  </v:rect>
                  <v:rect id="矩形 110" o:spid="_x0000_s1063" o:spt="1" style="position:absolute;left:4658;top:14181;height:780;width:2340;" coordsize="21600,21600">
                    <v:path/>
                    <v:fill focussize="0,0"/>
                    <v:stroke weight="2.25pt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40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明确责任</w:t>
                          </w:r>
                        </w:p>
                      </w:txbxContent>
                    </v:textbox>
                  </v:rect>
                  <v:shape id="自选图形 115" o:spid="_x0000_s1064" o:spt="109" type="#_x0000_t109" style="position:absolute;left:1778;top:7005;height:624;width:2160;" coordsize="21600,21600">
                    <v:path/>
                    <v:fill focussize="0,0"/>
                    <v:stroke joinstyle="miter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340" w:lineRule="exact"/>
                            <w:jc w:val="center"/>
                            <w:rPr>
                              <w:rFonts w:ascii="宋体" w:hAnsi="宋体"/>
                              <w:spacing w:val="-6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决策机关法制机构</w:t>
                          </w:r>
                        </w:p>
                      </w:txbxContent>
                    </v:textbox>
                  </v:shape>
                  <v:shape id="自选图形 116" o:spid="_x0000_s1065" o:spt="109" type="#_x0000_t109" style="position:absolute;left:1778;top:5757;height:780;width:2160;" coordsize="21600,21600">
                    <v:path/>
                    <v:fill focussize="0,0"/>
                    <v:stroke joinstyle="miter"/>
                    <v:imagedata o:title=""/>
                    <o:lock v:ext="edit" aspectratio="t"/>
                    <v:textbox>
                      <w:txbxContent>
                        <w:p>
                          <w:pPr>
                            <w:jc w:val="center"/>
                            <w:rPr>
                              <w:rFonts w:ascii="宋体" w:hAnsi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1"/>
                            </w:rPr>
                            <w:t>承办单位法制机构（法律顾问）</w:t>
                          </w:r>
                        </w:p>
                      </w:txbxContent>
                    </v:textbox>
                  </v:shape>
                  <v:shape id="自选图形 117" o:spid="_x0000_s1066" o:spt="109" type="#_x0000_t109" style="position:absolute;left:4658;top:5757;height:780;width:2160;" coordsize="21600,21600">
                    <v:path/>
                    <v:fill focussize="0,0"/>
                    <v:stroke weight="2.25pt" joinstyle="miter"/>
                    <v:imagedata o:title=""/>
                    <o:lock v:ext="edit" aspectratio="t"/>
                    <v:textbox>
                      <w:txbxContent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合法性论证及</w:t>
                          </w:r>
                        </w:p>
                        <w:p>
                          <w:pPr>
                            <w:spacing w:line="280" w:lineRule="exact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依据提交</w:t>
                          </w:r>
                        </w:p>
                      </w:txbxContent>
                    </v:textbox>
                  </v:shape>
                </v:group>
              </v:group>
              <v:group id="_x0000_s1067" o:spid="_x0000_s1067" o:spt="203" style="position:absolute;left:3758;top:3693;height:23670;width:6660;" coordorigin="3758,3693" coordsize="6660,23670">
                <o:lock v:ext="edit" aspectratio="t"/>
                <v:shape id="自选图形 21" o:spid="_x0000_s1068" o:spt="32" type="#_x0000_t32" style="position:absolute;left:3938;top:3693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2" o:spid="_x0000_s1069" o:spt="32" type="#_x0000_t32" style="position:absolute;left:6818;top:3693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4" o:spid="_x0000_s1070" o:spt="32" type="#_x0000_t32" style="position:absolute;left:3938;top:5133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5" o:spid="_x0000_s1071" o:spt="32" type="#_x0000_t32" style="position:absolute;left:6818;top:513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6" o:spid="_x0000_s1072" o:spt="32" type="#_x0000_t32" style="position:absolute;left:7178;top:4473;height:1716;width:1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7" o:spid="_x0000_s1073" o:spt="32" type="#_x0000_t32" style="position:absolute;left:7178;top:447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8" o:spid="_x0000_s1074" o:spt="32" type="#_x0000_t32" style="position:absolute;left:7178;top:4941;height:1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29" o:spid="_x0000_s1075" o:spt="32" type="#_x0000_t32" style="position:absolute;left:7178;top:5721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0" o:spid="_x0000_s1076" o:spt="32" type="#_x0000_t32" style="position:absolute;left:7178;top:6189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2" o:spid="_x0000_s1077" o:spt="32" type="#_x0000_t32" style="position:absolute;left:9698;top:447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line id="直线 33" o:spid="_x0000_s1078" o:spt="20" style="position:absolute;left:5738;top:4161;height:660;width:0;" coordsize="21600,21600">
                  <v:path arrowok="t"/>
                  <v:fill focussize="0,0"/>
                  <v:stroke weight="2.25pt" endarrow="block"/>
                  <v:imagedata o:title=""/>
                  <o:lock v:ext="edit" aspectratio="t"/>
                </v:line>
                <v:shape id="自选图形 34" o:spid="_x0000_s1079" o:spt="32" type="#_x0000_t32" style="position:absolute;left:9698;top:4941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5" o:spid="_x0000_s1080" o:spt="32" type="#_x0000_t32" style="position:absolute;left:9698;top:5721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6" o:spid="_x0000_s1081" o:spt="32" type="#_x0000_t32" style="position:absolute;left:9698;top:6189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7" o:spid="_x0000_s1082" o:spt="32" type="#_x0000_t32" style="position:absolute;left:10058;top:4473;height:1716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38" o:spid="_x0000_s1083" o:spt="32" type="#_x0000_t32" style="position:absolute;left:10058;top:5565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line id="直线 39" o:spid="_x0000_s1084" o:spt="20" style="position:absolute;left:5738;top:5445;height:348;width:0;" coordsize="21600,21600">
                  <v:path arrowok="t"/>
                  <v:fill focussize="0,0"/>
                  <v:stroke weight="2.25pt" endarrow="block"/>
                  <v:imagedata o:title=""/>
                  <o:lock v:ext="edit" aspectratio="t"/>
                </v:line>
                <v:shape id="自选图形 40" o:spid="_x0000_s1085" o:spt="32" type="#_x0000_t32" style="position:absolute;left:3938;top:7281;height:1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50" o:spid="_x0000_s1086" o:spt="32" type="#_x0000_t32" style="position:absolute;left:6818;top:7281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51" o:spid="_x0000_s1087" o:spt="32" type="#_x0000_t32" style="position:absolute;left:7178;top:6969;height:624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52" o:spid="_x0000_s1088" o:spt="32" type="#_x0000_t32" style="position:absolute;left:7178;top:6969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53" o:spid="_x0000_s1089" o:spt="32" type="#_x0000_t32" style="position:absolute;left:7178;top:759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55" o:spid="_x0000_s1090" o:spt="32" type="#_x0000_t32" style="position:absolute;left:8618;top:7749;height:156;width:0;" o:connectortype="straight" filled="f" coordsize="21600,21600">
                  <v:path arrowok="t"/>
                  <v:fill on="f" focussize="0,0"/>
                  <v:stroke weight="2.25pt"/>
                  <v:imagedata o:title=""/>
                  <o:lock v:ext="edit" aspectratio="t"/>
                </v:shape>
                <v:shape id="自选图形 56" o:spid="_x0000_s1091" o:spt="32" type="#_x0000_t32" style="position:absolute;left:5738;top:7905;flip:x;height:0;width:2880;" o:connectortype="straight" filled="f" coordsize="21600,21600">
                  <v:path arrowok="t"/>
                  <v:fill on="f" focussize="0,0"/>
                  <v:stroke weight="2.25pt"/>
                  <v:imagedata o:title=""/>
                  <o:lock v:ext="edit" aspectratio="t"/>
                </v:shape>
                <v:shape id="自选图形 58" o:spid="_x0000_s1092" o:spt="32" type="#_x0000_t32" style="position:absolute;left:5738;top:7905;height:1092;width:0;" o:connectortype="straight" filled="f" coordsize="21600,21600">
                  <v:path arrowok="t"/>
                  <v:fill on="f" focussize="0,0"/>
                  <v:stroke weight="2.25pt" endarrow="block"/>
                  <v:imagedata o:title=""/>
                  <o:lock v:ext="edit" aspectratio="t"/>
                </v:shape>
                <v:shape id="自选图形 59" o:spid="_x0000_s1093" o:spt="32" type="#_x0000_t32" style="position:absolute;left:6818;top:9309;height:1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0" o:spid="_x0000_s1094" o:spt="32" type="#_x0000_t32" style="position:absolute;left:7178;top:8373;height:1872;width:1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1" o:spid="_x0000_s1095" o:spt="32" type="#_x0000_t32" style="position:absolute;left:7178;top:837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5" o:spid="_x0000_s1096" o:spt="32" type="#_x0000_t32" style="position:absolute;left:7178;top:8997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6" o:spid="_x0000_s1097" o:spt="32" type="#_x0000_t32" style="position:absolute;left:7178;top:9621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7" o:spid="_x0000_s1098" o:spt="32" type="#_x0000_t32" style="position:absolute;left:7178;top:10245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69" o:spid="_x0000_s1099" o:spt="32" type="#_x0000_t32" style="position:absolute;left:8618;top:8529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70" o:spid="_x0000_s1100" o:spt="32" type="#_x0000_t32" style="position:absolute;left:8618;top:9153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71" o:spid="_x0000_s1101" o:spt="32" type="#_x0000_t32" style="position:absolute;left:8618;top:9777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72" o:spid="_x0000_s1102" o:spt="32" type="#_x0000_t32" style="position:absolute;left:8618;top:10713;height:156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73" o:spid="_x0000_s1103" o:spt="32" type="#_x0000_t32" style="position:absolute;left:7358;top:10869;height:1;width:25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74" o:spid="_x0000_s1104" o:spt="32" type="#_x0000_t32" style="position:absolute;left:7358;top:10869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75" o:spid="_x0000_s1105" o:spt="32" type="#_x0000_t32" style="position:absolute;left:8618;top:10869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77" o:spid="_x0000_s1106" o:spt="32" type="#_x0000_t32" style="position:absolute;left:9878;top:10869;height:156;width:0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 aspectratio="t"/>
                </v:shape>
                <v:shape id="自选图形 81" o:spid="_x0000_s1107" o:spt="32" type="#_x0000_t32" style="position:absolute;left:3938;top:9345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82" o:spid="_x0000_s1108" o:spt="32" type="#_x0000_t32" style="position:absolute;left:7358;top:11493;height:156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83" o:spid="_x0000_s1109" o:spt="32" type="#_x0000_t32" style="position:absolute;left:7358;top:11649;height:0;width:28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84" o:spid="_x0000_s1110" o:spt="32" type="#_x0000_t32" style="position:absolute;left:10238;top:9777;flip:y;height:1872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85" o:spid="_x0000_s1111" o:spt="32" type="#_x0000_t32" style="position:absolute;left:10238;top:977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87" o:spid="_x0000_s1112" o:spt="32" type="#_x0000_t32" style="position:absolute;left:5738;top:11337;height:1092;width:0;" o:connectortype="straight" filled="f" coordsize="21600,21600">
                  <v:path arrowok="t"/>
                  <v:fill on="f" focussize="0,0"/>
                  <v:stroke weight="2.25pt" endarrow="block"/>
                  <v:imagedata o:title=""/>
                  <o:lock v:ext="edit" aspectratio="t"/>
                </v:shape>
                <v:shape id="自选图形 88" o:spid="_x0000_s1113" o:spt="32" type="#_x0000_t32" style="position:absolute;left:5738;top:11337;height:0;width:1080;" o:connectortype="straight" filled="f" coordsize="21600,21600">
                  <v:path arrowok="t"/>
                  <v:fill on="f" focussize="0,0"/>
                  <v:stroke weight="2.25pt"/>
                  <v:imagedata o:title=""/>
                  <o:lock v:ext="edit" aspectratio="t"/>
                </v:shape>
                <v:shape id="自选图形 91" o:spid="_x0000_s1114" o:spt="32" type="#_x0000_t32" style="position:absolute;left:3758;top:12741;height:0;width:90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98" o:spid="_x0000_s1115" o:spt="32" type="#_x0000_t32" style="position:absolute;left:6998;top:1277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99" o:spid="_x0000_s1116" o:spt="32" type="#_x0000_t32" style="position:absolute;left:7178;top:11997;height:1248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0" o:spid="_x0000_s1117" o:spt="32" type="#_x0000_t32" style="position:absolute;left:7178;top:1199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2" o:spid="_x0000_s1118" o:spt="32" type="#_x0000_t32" style="position:absolute;left:7178;top:13245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3" o:spid="_x0000_s1119" o:spt="32" type="#_x0000_t32" style="position:absolute;left:9518;top:1199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4" o:spid="_x0000_s1120" o:spt="32" type="#_x0000_t32" style="position:absolute;left:9518;top:1277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5" o:spid="_x0000_s1121" o:spt="32" type="#_x0000_t32" style="position:absolute;left:9518;top:13245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7" o:spid="_x0000_s1122" o:spt="32" type="#_x0000_t32" style="position:absolute;left:9698;top:12777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09" o:spid="_x0000_s1123" o:spt="32" type="#_x0000_t32" style="position:absolute;left:5738;top:26427;height:936;width:0;" o:connectortype="straight" filled="f" coordsize="21600,21600">
                  <v:path arrowok="t"/>
                  <v:fill on="f" focussize="0,0"/>
                  <v:stroke weight="2.25pt" endarrow="block"/>
                  <v:imagedata o:title=""/>
                  <o:lock v:ext="edit" aspectratio="t"/>
                </v:shape>
                <v:shape id="自选图形 111" o:spid="_x0000_s1124" o:spt="32" type="#_x0000_t32" style="position:absolute;left:6998;top:14493;height:0;width:36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12" o:spid="_x0000_s1125" o:spt="32" type="#_x0000_t32" style="position:absolute;left:7178;top:13869;height:1248;width: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13" o:spid="_x0000_s1126" o:spt="32" type="#_x0000_t32" style="position:absolute;left:7178;top:13869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14" o:spid="_x0000_s1127" o:spt="32" type="#_x0000_t32" style="position:absolute;left:7178;top:15117;height:0;width:18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18" o:spid="_x0000_s1128" o:spt="32" type="#_x0000_t32" style="position:absolute;left:3938;top:6069;height:0;width:720;" o:connectortype="straight" filled="f" coordsize="21600,21600">
                  <v:path arrowok="t"/>
                  <v:fill on="f" focussize="0,0"/>
                  <v:stroke/>
                  <v:imagedata o:title=""/>
                  <o:lock v:ext="edit" aspectratio="t"/>
                </v:shape>
                <v:shape id="自选图形 119" o:spid="_x0000_s1129" o:spt="32" type="#_x0000_t32" style="position:absolute;left:5738;top:6540;height:465;width:0;" o:connectortype="straight" filled="f" coordsize="21600,21600">
                  <v:path arrowok="t"/>
                  <v:fill on="f" focussize="0,0"/>
                  <v:stroke weight="2.25pt" endarrow="block"/>
                  <v:imagedata o:title=""/>
                  <o:lock v:ext="edit" aspectratio="t"/>
                </v:shape>
              </v:group>
            </v:group>
          </v:group>
        </w:pict>
      </w:r>
    </w:p>
    <w:p>
      <w:pPr>
        <w:ind w:firstLine="2200" w:firstLineChars="500"/>
        <w:rPr>
          <w:color w:val="000000"/>
          <w:kern w:val="0"/>
          <w:sz w:val="44"/>
          <w:szCs w:val="44"/>
        </w:rPr>
      </w:pPr>
    </w:p>
    <w:p>
      <w:pP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</w:t>
      </w:r>
    </w:p>
    <w:p>
      <w:pPr>
        <w:ind w:firstLine="900" w:firstLineChars="3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</w:t>
      </w: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</w:p>
    <w:p>
      <w:pPr>
        <w:ind w:firstLine="900" w:firstLineChars="3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pict>
          <v:line id="_x0000_s1130" o:spid="_x0000_s1130" o:spt="20" style="position:absolute;left:0pt;margin-left:189pt;margin-top:7.6pt;height:46.75pt;width:0pt;z-index:251661312;mso-width-relative:page;mso-height-relative:page;" coordsize="21600,21600">
            <v:path arrowok="t"/>
            <v:fill focussize="0,0"/>
            <v:stroke weight="2.25pt" endarrow="block"/>
            <v:imagedata o:title=""/>
            <o:lock v:ext="edit"/>
          </v:line>
        </w:pict>
      </w:r>
    </w:p>
    <w:p>
      <w:pPr>
        <w:spacing w:line="590" w:lineRule="exact"/>
        <w:rPr>
          <w:rFonts w:eastAsia="方正小标宋简体"/>
          <w:color w:val="000000"/>
          <w:sz w:val="44"/>
          <w:szCs w:val="44"/>
        </w:rPr>
      </w:pPr>
    </w:p>
    <w:p>
      <w:pPr>
        <w:spacing w:line="500" w:lineRule="exact"/>
        <w:ind w:right="210" w:rightChars="100"/>
        <w:rPr>
          <w:rFonts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89" w:y="-417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229" w:y="-417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40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33FF"/>
    <w:rsid w:val="000031D2"/>
    <w:rsid w:val="00003408"/>
    <w:rsid w:val="0000391C"/>
    <w:rsid w:val="000136C8"/>
    <w:rsid w:val="00015113"/>
    <w:rsid w:val="00021DC6"/>
    <w:rsid w:val="00034E1F"/>
    <w:rsid w:val="00037D81"/>
    <w:rsid w:val="00092BC5"/>
    <w:rsid w:val="00095242"/>
    <w:rsid w:val="000B24E0"/>
    <w:rsid w:val="000B461D"/>
    <w:rsid w:val="00104DAA"/>
    <w:rsid w:val="00110261"/>
    <w:rsid w:val="00116C8F"/>
    <w:rsid w:val="00117513"/>
    <w:rsid w:val="001228C1"/>
    <w:rsid w:val="00123DD3"/>
    <w:rsid w:val="0013055A"/>
    <w:rsid w:val="0013546F"/>
    <w:rsid w:val="00150DE7"/>
    <w:rsid w:val="00154A74"/>
    <w:rsid w:val="00166174"/>
    <w:rsid w:val="001825D4"/>
    <w:rsid w:val="00191F35"/>
    <w:rsid w:val="001A779E"/>
    <w:rsid w:val="001A7FC3"/>
    <w:rsid w:val="001B6B6B"/>
    <w:rsid w:val="001C63A7"/>
    <w:rsid w:val="001C7D26"/>
    <w:rsid w:val="001C7D30"/>
    <w:rsid w:val="001D677C"/>
    <w:rsid w:val="001E06AB"/>
    <w:rsid w:val="001E22CB"/>
    <w:rsid w:val="001F6B3F"/>
    <w:rsid w:val="00247090"/>
    <w:rsid w:val="0025253F"/>
    <w:rsid w:val="00257855"/>
    <w:rsid w:val="002716C6"/>
    <w:rsid w:val="002729EB"/>
    <w:rsid w:val="0027522E"/>
    <w:rsid w:val="002B5972"/>
    <w:rsid w:val="002D1AB9"/>
    <w:rsid w:val="002D7AAE"/>
    <w:rsid w:val="002E50FE"/>
    <w:rsid w:val="002F36CC"/>
    <w:rsid w:val="00301919"/>
    <w:rsid w:val="00314128"/>
    <w:rsid w:val="00332C3D"/>
    <w:rsid w:val="003341E9"/>
    <w:rsid w:val="00363402"/>
    <w:rsid w:val="00366E25"/>
    <w:rsid w:val="003705E5"/>
    <w:rsid w:val="00371E53"/>
    <w:rsid w:val="0037496C"/>
    <w:rsid w:val="00393F56"/>
    <w:rsid w:val="003950D6"/>
    <w:rsid w:val="003A55EA"/>
    <w:rsid w:val="003B6E7E"/>
    <w:rsid w:val="003C7B5F"/>
    <w:rsid w:val="00416946"/>
    <w:rsid w:val="00426CB8"/>
    <w:rsid w:val="00431538"/>
    <w:rsid w:val="00447280"/>
    <w:rsid w:val="004557AB"/>
    <w:rsid w:val="00483B7E"/>
    <w:rsid w:val="004859A7"/>
    <w:rsid w:val="004A7FFE"/>
    <w:rsid w:val="004B62FC"/>
    <w:rsid w:val="004C1920"/>
    <w:rsid w:val="004D15BE"/>
    <w:rsid w:val="004D2F00"/>
    <w:rsid w:val="004D41F7"/>
    <w:rsid w:val="004E33FF"/>
    <w:rsid w:val="00505122"/>
    <w:rsid w:val="00505538"/>
    <w:rsid w:val="00521B4C"/>
    <w:rsid w:val="00533EEE"/>
    <w:rsid w:val="00536637"/>
    <w:rsid w:val="005418A4"/>
    <w:rsid w:val="0054193D"/>
    <w:rsid w:val="00567269"/>
    <w:rsid w:val="00573037"/>
    <w:rsid w:val="00580355"/>
    <w:rsid w:val="00586EC4"/>
    <w:rsid w:val="005A6450"/>
    <w:rsid w:val="005A672D"/>
    <w:rsid w:val="005B6A19"/>
    <w:rsid w:val="005E401B"/>
    <w:rsid w:val="005E42B6"/>
    <w:rsid w:val="005E6B85"/>
    <w:rsid w:val="00623D42"/>
    <w:rsid w:val="00624BA7"/>
    <w:rsid w:val="0064206A"/>
    <w:rsid w:val="006715FA"/>
    <w:rsid w:val="00671A6F"/>
    <w:rsid w:val="006805B3"/>
    <w:rsid w:val="0068777A"/>
    <w:rsid w:val="0069617F"/>
    <w:rsid w:val="006A3C66"/>
    <w:rsid w:val="006B1373"/>
    <w:rsid w:val="006B66A3"/>
    <w:rsid w:val="006D30C5"/>
    <w:rsid w:val="006D3C87"/>
    <w:rsid w:val="006D48BB"/>
    <w:rsid w:val="006E0F10"/>
    <w:rsid w:val="006E6FC0"/>
    <w:rsid w:val="00707494"/>
    <w:rsid w:val="007110BF"/>
    <w:rsid w:val="00735FF9"/>
    <w:rsid w:val="007574FA"/>
    <w:rsid w:val="007715DD"/>
    <w:rsid w:val="007A60D5"/>
    <w:rsid w:val="007B12B5"/>
    <w:rsid w:val="007E2044"/>
    <w:rsid w:val="007F284D"/>
    <w:rsid w:val="008077E2"/>
    <w:rsid w:val="00830198"/>
    <w:rsid w:val="00830C5F"/>
    <w:rsid w:val="00834C0F"/>
    <w:rsid w:val="00837948"/>
    <w:rsid w:val="0085660A"/>
    <w:rsid w:val="00877007"/>
    <w:rsid w:val="008C1214"/>
    <w:rsid w:val="008C40F5"/>
    <w:rsid w:val="008D1B72"/>
    <w:rsid w:val="008F0A98"/>
    <w:rsid w:val="0090252F"/>
    <w:rsid w:val="00911517"/>
    <w:rsid w:val="009533ED"/>
    <w:rsid w:val="00963D4D"/>
    <w:rsid w:val="00970FAE"/>
    <w:rsid w:val="009A5CBA"/>
    <w:rsid w:val="009B6957"/>
    <w:rsid w:val="009C36D1"/>
    <w:rsid w:val="009C5FA2"/>
    <w:rsid w:val="009D6511"/>
    <w:rsid w:val="009F2A48"/>
    <w:rsid w:val="009F5644"/>
    <w:rsid w:val="00A028C2"/>
    <w:rsid w:val="00A04E26"/>
    <w:rsid w:val="00A25D52"/>
    <w:rsid w:val="00A41FE4"/>
    <w:rsid w:val="00A46F92"/>
    <w:rsid w:val="00A63C07"/>
    <w:rsid w:val="00A75661"/>
    <w:rsid w:val="00A84E2D"/>
    <w:rsid w:val="00A921BA"/>
    <w:rsid w:val="00AA7264"/>
    <w:rsid w:val="00AC5393"/>
    <w:rsid w:val="00AE0DAF"/>
    <w:rsid w:val="00AE2052"/>
    <w:rsid w:val="00AF5F8D"/>
    <w:rsid w:val="00AF6185"/>
    <w:rsid w:val="00B10DBF"/>
    <w:rsid w:val="00B3394C"/>
    <w:rsid w:val="00B41BAB"/>
    <w:rsid w:val="00B47A92"/>
    <w:rsid w:val="00B766D7"/>
    <w:rsid w:val="00B814A5"/>
    <w:rsid w:val="00B845FC"/>
    <w:rsid w:val="00B903F0"/>
    <w:rsid w:val="00BA0910"/>
    <w:rsid w:val="00BA1493"/>
    <w:rsid w:val="00BA363F"/>
    <w:rsid w:val="00BB1429"/>
    <w:rsid w:val="00BD1912"/>
    <w:rsid w:val="00BE4ECF"/>
    <w:rsid w:val="00C24337"/>
    <w:rsid w:val="00C40E52"/>
    <w:rsid w:val="00C4431C"/>
    <w:rsid w:val="00C5144A"/>
    <w:rsid w:val="00C52648"/>
    <w:rsid w:val="00C7187C"/>
    <w:rsid w:val="00C73C0F"/>
    <w:rsid w:val="00C73D26"/>
    <w:rsid w:val="00CB5B68"/>
    <w:rsid w:val="00CC19D5"/>
    <w:rsid w:val="00CD738D"/>
    <w:rsid w:val="00D101F9"/>
    <w:rsid w:val="00D11F0E"/>
    <w:rsid w:val="00D22BEF"/>
    <w:rsid w:val="00D25ADD"/>
    <w:rsid w:val="00D55EE3"/>
    <w:rsid w:val="00D64CD2"/>
    <w:rsid w:val="00D84B02"/>
    <w:rsid w:val="00DA501A"/>
    <w:rsid w:val="00DC71CB"/>
    <w:rsid w:val="00DD2961"/>
    <w:rsid w:val="00DD6C97"/>
    <w:rsid w:val="00DD77D8"/>
    <w:rsid w:val="00DE0059"/>
    <w:rsid w:val="00E06A12"/>
    <w:rsid w:val="00E15FF9"/>
    <w:rsid w:val="00E24EED"/>
    <w:rsid w:val="00E2608B"/>
    <w:rsid w:val="00E26F38"/>
    <w:rsid w:val="00E34D66"/>
    <w:rsid w:val="00E6144A"/>
    <w:rsid w:val="00E667B7"/>
    <w:rsid w:val="00E758C0"/>
    <w:rsid w:val="00EB0FD5"/>
    <w:rsid w:val="00EB222B"/>
    <w:rsid w:val="00EC4E6F"/>
    <w:rsid w:val="00EC5E9B"/>
    <w:rsid w:val="00ED4ACA"/>
    <w:rsid w:val="00ED5B67"/>
    <w:rsid w:val="00EE0E5A"/>
    <w:rsid w:val="00EF4940"/>
    <w:rsid w:val="00EF5A02"/>
    <w:rsid w:val="00EF5D5E"/>
    <w:rsid w:val="00F06492"/>
    <w:rsid w:val="00F13D54"/>
    <w:rsid w:val="00F264AC"/>
    <w:rsid w:val="00F45E00"/>
    <w:rsid w:val="00F46E46"/>
    <w:rsid w:val="00F517E5"/>
    <w:rsid w:val="00F5675A"/>
    <w:rsid w:val="00F60ED4"/>
    <w:rsid w:val="00F76F4E"/>
    <w:rsid w:val="00F82AB7"/>
    <w:rsid w:val="00F87D04"/>
    <w:rsid w:val="00F90334"/>
    <w:rsid w:val="00F90AA1"/>
    <w:rsid w:val="00F94ED1"/>
    <w:rsid w:val="00F95BAC"/>
    <w:rsid w:val="00F95EAB"/>
    <w:rsid w:val="00FA3098"/>
    <w:rsid w:val="00FA7191"/>
    <w:rsid w:val="00FD45C8"/>
    <w:rsid w:val="00FD503F"/>
    <w:rsid w:val="4565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06"/>
        <o:r id="V:Rule2" type="connector" idref="#自选图形 21"/>
        <o:r id="V:Rule3" type="connector" idref="#自选图形 22"/>
        <o:r id="V:Rule4" type="connector" idref="#自选图形 24"/>
        <o:r id="V:Rule5" type="connector" idref="#自选图形 25"/>
        <o:r id="V:Rule6" type="connector" idref="#自选图形 26"/>
        <o:r id="V:Rule7" type="connector" idref="#自选图形 27"/>
        <o:r id="V:Rule8" type="connector" idref="#自选图形 28"/>
        <o:r id="V:Rule9" type="connector" idref="#自选图形 29"/>
        <o:r id="V:Rule10" type="connector" idref="#自选图形 30"/>
        <o:r id="V:Rule11" type="connector" idref="#自选图形 32"/>
        <o:r id="V:Rule12" type="connector" idref="#自选图形 34"/>
        <o:r id="V:Rule13" type="connector" idref="#自选图形 35"/>
        <o:r id="V:Rule14" type="connector" idref="#自选图形 36"/>
        <o:r id="V:Rule15" type="connector" idref="#自选图形 37"/>
        <o:r id="V:Rule16" type="connector" idref="#自选图形 38"/>
        <o:r id="V:Rule17" type="connector" idref="#自选图形 40"/>
        <o:r id="V:Rule18" type="connector" idref="#自选图形 50"/>
        <o:r id="V:Rule19" type="connector" idref="#自选图形 51"/>
        <o:r id="V:Rule20" type="connector" idref="#自选图形 52"/>
        <o:r id="V:Rule21" type="connector" idref="#自选图形 53"/>
        <o:r id="V:Rule22" type="connector" idref="#自选图形 55"/>
        <o:r id="V:Rule23" type="connector" idref="#自选图形 56"/>
        <o:r id="V:Rule24" type="connector" idref="#自选图形 58"/>
        <o:r id="V:Rule25" type="connector" idref="#自选图形 59"/>
        <o:r id="V:Rule26" type="connector" idref="#自选图形 60"/>
        <o:r id="V:Rule27" type="connector" idref="#自选图形 61"/>
        <o:r id="V:Rule28" type="connector" idref="#自选图形 65"/>
        <o:r id="V:Rule29" type="connector" idref="#自选图形 66"/>
        <o:r id="V:Rule30" type="connector" idref="#自选图形 67"/>
        <o:r id="V:Rule31" type="connector" idref="#自选图形 69"/>
        <o:r id="V:Rule32" type="connector" idref="#自选图形 70"/>
        <o:r id="V:Rule33" type="connector" idref="#自选图形 71"/>
        <o:r id="V:Rule34" type="connector" idref="#自选图形 72"/>
        <o:r id="V:Rule35" type="connector" idref="#自选图形 73"/>
        <o:r id="V:Rule36" type="connector" idref="#自选图形 74"/>
        <o:r id="V:Rule37" type="connector" idref="#自选图形 75"/>
        <o:r id="V:Rule38" type="connector" idref="#自选图形 77"/>
        <o:r id="V:Rule39" type="connector" idref="#自选图形 81"/>
        <o:r id="V:Rule40" type="connector" idref="#自选图形 82"/>
        <o:r id="V:Rule41" type="connector" idref="#自选图形 83"/>
        <o:r id="V:Rule42" type="connector" idref="#自选图形 84"/>
        <o:r id="V:Rule43" type="connector" idref="#自选图形 85"/>
        <o:r id="V:Rule44" type="connector" idref="#自选图形 87"/>
        <o:r id="V:Rule45" type="connector" idref="#自选图形 88"/>
        <o:r id="V:Rule46" type="connector" idref="#自选图形 91"/>
        <o:r id="V:Rule47" type="connector" idref="#自选图形 98"/>
        <o:r id="V:Rule48" type="connector" idref="#自选图形 99"/>
        <o:r id="V:Rule49" type="connector" idref="#自选图形 100"/>
        <o:r id="V:Rule50" type="connector" idref="#自选图形 102"/>
        <o:r id="V:Rule51" type="connector" idref="#自选图形 103"/>
        <o:r id="V:Rule52" type="connector" idref="#自选图形 104"/>
        <o:r id="V:Rule53" type="connector" idref="#自选图形 105"/>
        <o:r id="V:Rule54" type="connector" idref="#自选图形 107"/>
        <o:r id="V:Rule55" type="connector" idref="#自选图形 109"/>
        <o:r id="V:Rule56" type="connector" idref="#自选图形 111"/>
        <o:r id="V:Rule57" type="connector" idref="#自选图形 112"/>
        <o:r id="V:Rule58" type="connector" idref="#自选图形 113"/>
        <o:r id="V:Rule59" type="connector" idref="#自选图形 114"/>
        <o:r id="V:Rule60" type="connector" idref="#自选图形 118"/>
        <o:r id="V:Rule61" type="connector" idref="#自选图形 11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31"/>
    <customShpInfo spid="_x0000_s1029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67"/>
    <customShpInfo spid="_x0000_s1028"/>
    <customShpInfo spid="_x0000_s1026"/>
    <customShpInfo spid="_x0000_s11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2441</Words>
  <Characters>13914</Characters>
  <Lines>115</Lines>
  <Paragraphs>32</Paragraphs>
  <TotalTime>0</TotalTime>
  <ScaleCrop>false</ScaleCrop>
  <LinksUpToDate>false</LinksUpToDate>
  <CharactersWithSpaces>16323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2019-05-22T08:30:00Z</dcterms:created>
  <dc:creator>dreamsummit</dc:creator>
  <cp:lastModifiedBy>Administrator</cp:lastModifiedBy>
  <cp:lastPrinted>2017-06-06T00:43:00Z</cp:lastPrinted>
  <dcterms:modified xsi:type="dcterms:W3CDTF">2019-07-08T01:49:27Z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